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1F31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О порядке, объеме и условиях оказания медицинской помощи в соответствии с программой государственных гарантий бесплатного оказания гражданам</w:t>
      </w:r>
    </w:p>
    <w:p w14:paraId="0A1A604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медицинской помощи и территориальной программой государственных гарантий бесплатного оказания медицинской помощи:</w:t>
      </w:r>
    </w:p>
    <w:p w14:paraId="30EBAC6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Застрахованные лица обязаны предъявить полис обязательного медицинского</w:t>
      </w:r>
    </w:p>
    <w:p w14:paraId="5C42B361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страхования при обращении за медицинской помощью, за исключением случаев оказания</w:t>
      </w:r>
    </w:p>
    <w:p w14:paraId="05E86BA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экстренной медицинской помощи.</w:t>
      </w:r>
    </w:p>
    <w:p w14:paraId="4076B039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Первичная доврачебная и первичная врачебная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санитарная помощь</w:t>
      </w:r>
    </w:p>
    <w:p w14:paraId="24534A4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организуются преимущественно по территориально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участковому принципу.</w:t>
      </w:r>
    </w:p>
    <w:p w14:paraId="2A558240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Территориально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участковый принцип организации оказания первичной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санитарной</w:t>
      </w:r>
    </w:p>
    <w:p w14:paraId="2D729FC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помощи заключается в формировании групп обслуживаемого контингента по признаку</w:t>
      </w:r>
    </w:p>
    <w:p w14:paraId="2168568F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проживания (пребывания) на определенной территории или по признаку работы (обучения в</w:t>
      </w:r>
    </w:p>
    <w:p w14:paraId="3ACD6771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определенных организациях и (или) их подразделениях).</w:t>
      </w:r>
    </w:p>
    <w:p w14:paraId="75063C6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Для получения первичной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санитарной помощи гражданин выбирает медицинскую</w:t>
      </w:r>
    </w:p>
    <w:p w14:paraId="0B4934C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организацию, в том числе по территориально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участковому принципу, не чаще одного раза в</w:t>
      </w:r>
    </w:p>
    <w:p w14:paraId="1279C66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год (за исключением случаев изменения места жительства или места пребывания</w:t>
      </w:r>
    </w:p>
    <w:p w14:paraId="64BE162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гражданина). В выбранной медицинской организации гражданин осуществляет выбор не</w:t>
      </w:r>
    </w:p>
    <w:p w14:paraId="6B654FE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чаще одного раза в год (за исключением случаев замены медицинской организации) врача</w:t>
      </w:r>
      <w:r>
        <w:rPr>
          <w:rFonts w:ascii="Arial" w:hAnsi="Arial" w:cs="Arial"/>
          <w:sz w:val="24"/>
          <w:szCs w:val="24"/>
        </w:rPr>
        <w:t>-</w:t>
      </w:r>
    </w:p>
    <w:p w14:paraId="28B73A6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терапевта участкового, врача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педиатра участкового, с учетом согласия врача путем подачи</w:t>
      </w:r>
    </w:p>
    <w:p w14:paraId="1848EB1F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заявления лично или через своего законного представителя на имя руководителя</w:t>
      </w:r>
    </w:p>
    <w:p w14:paraId="4070CC5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медицинской организации. Руководители медицинских организаций в целях обеспечения</w:t>
      </w:r>
    </w:p>
    <w:p w14:paraId="425C1BC4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права граждан на выбор врача и медицинской организации на основании письменного</w:t>
      </w:r>
    </w:p>
    <w:p w14:paraId="62A2193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заявления, оформленного на имя главного врача, прикрепляют застрахованных граждан,</w:t>
      </w:r>
    </w:p>
    <w:p w14:paraId="7FADA20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проживающих вне зоны обслуживания </w:t>
      </w:r>
      <w:proofErr w:type="gramStart"/>
      <w:r>
        <w:rPr>
          <w:rFonts w:ascii="ArialMT" w:hAnsi="ArialMT" w:cs="ArialMT"/>
          <w:sz w:val="24"/>
          <w:szCs w:val="24"/>
        </w:rPr>
        <w:t>медицинской организации</w:t>
      </w:r>
      <w:proofErr w:type="gramEnd"/>
      <w:r>
        <w:rPr>
          <w:rFonts w:ascii="ArialMT" w:hAnsi="ArialMT" w:cs="ArialMT"/>
          <w:sz w:val="24"/>
          <w:szCs w:val="24"/>
        </w:rPr>
        <w:t xml:space="preserve"> оказывающей первичную</w:t>
      </w:r>
    </w:p>
    <w:p w14:paraId="432EB579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санитарную в амбулаторных условиях, к врачам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терапевтам участковым, врачам</w:t>
      </w:r>
      <w:r>
        <w:rPr>
          <w:rFonts w:ascii="Arial" w:hAnsi="Arial" w:cs="Arial"/>
          <w:sz w:val="24"/>
          <w:szCs w:val="24"/>
        </w:rPr>
        <w:t>-</w:t>
      </w:r>
    </w:p>
    <w:p w14:paraId="71F4BA65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педиатрам участковым. При этом учитывается согласие врача и рекомендуемая</w:t>
      </w:r>
    </w:p>
    <w:p w14:paraId="549FB3E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численность прикрепленных граждан.</w:t>
      </w:r>
    </w:p>
    <w:p w14:paraId="0DC628B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Обслуживание вызова врача на дом осуществляется медицинской организацией по месту</w:t>
      </w:r>
    </w:p>
    <w:p w14:paraId="061404D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фактического проживания гражданина.</w:t>
      </w:r>
    </w:p>
    <w:p w14:paraId="490A6D3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Порядки организации оказания первичной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санитарной помощи в экстренной и</w:t>
      </w:r>
    </w:p>
    <w:p w14:paraId="300CD144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неотложной формах, в том числе на дому при вызове медицинского работника, гражданам,</w:t>
      </w:r>
    </w:p>
    <w:p w14:paraId="76C4E1F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которые выбрали медицинскую организацию для получения первичной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санитарной</w:t>
      </w:r>
    </w:p>
    <w:p w14:paraId="7A1D8669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помощи не по территориально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участковому принципу, утверждаются Правительством</w:t>
      </w:r>
    </w:p>
    <w:p w14:paraId="59BA67A6" w14:textId="50F66B57" w:rsidR="00033D40" w:rsidRDefault="006C3CE4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Москвы.</w:t>
      </w:r>
    </w:p>
    <w:p w14:paraId="5F272EB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Проведение консультаций пациентов на дому врачами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специалистами осуществляется</w:t>
      </w:r>
    </w:p>
    <w:p w14:paraId="7D38BD8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после осмотра врачом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терапевтом участковым, врачом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педиатром участковым при наличии</w:t>
      </w:r>
    </w:p>
    <w:p w14:paraId="04CCF9EF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медицинских показаний.</w:t>
      </w:r>
    </w:p>
    <w:p w14:paraId="469CF75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Показания и объемы диагностических и лечебных мероприятий определяются лечащим</w:t>
      </w:r>
    </w:p>
    <w:p w14:paraId="0ECA140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врачом (в необходимых случаях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врачебным консилиумом, врачебной комиссией).</w:t>
      </w:r>
    </w:p>
    <w:p w14:paraId="796E622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В целях профилактики заболеваний проводится диспансеризация следующих категорий</w:t>
      </w:r>
    </w:p>
    <w:p w14:paraId="1AB91CD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граждан: пребывающих в стационарных учреждениях детей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сирот и детей, находящихся в</w:t>
      </w:r>
    </w:p>
    <w:p w14:paraId="4A93F21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трудной жизненной ситуации, детей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сирот и детей, оставшихся без попечения родителей, в</w:t>
      </w:r>
    </w:p>
    <w:p w14:paraId="28BC417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том числе усыновленных (удочеренных), принятых под опеку (попечительство), в приемную</w:t>
      </w:r>
    </w:p>
    <w:p w14:paraId="5928408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или патронатную семью; взрослого населения 1 раз в 3 года начиная с 21 года жизни, за</w:t>
      </w:r>
    </w:p>
    <w:p w14:paraId="78407420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исключением инвалидов Великой Отечественной войны, лиц, награжденных знаком</w:t>
      </w:r>
    </w:p>
    <w:p w14:paraId="5BB3DDD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«Жителю блокадного Ленинграда», и признанных инвалидами вследствие общего</w:t>
      </w:r>
    </w:p>
    <w:p w14:paraId="1E5288C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заболевания, трудового увечья и других причин (кроме лиц, инвалидность которых</w:t>
      </w:r>
    </w:p>
    <w:p w14:paraId="5F56F870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наступила вследствие их противоправных действий), которые проходят диспансеризацию</w:t>
      </w:r>
    </w:p>
    <w:p w14:paraId="2685C3F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ежегодно вне зависимости от возраста. Также проводятся профилактические медицинские</w:t>
      </w:r>
    </w:p>
    <w:p w14:paraId="74BBCE6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осмотры граждан 1 раз в 2 года.</w:t>
      </w:r>
    </w:p>
    <w:p w14:paraId="63EACA1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9. Предельные сроки ожидания медицинской помощи, предоставляемой в плановом</w:t>
      </w:r>
    </w:p>
    <w:p w14:paraId="4157D1D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порядке:</w:t>
      </w:r>
    </w:p>
    <w:p w14:paraId="611AC84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Прием участковым терапевтом (педиатром) осуществляется в день обращения</w:t>
      </w:r>
    </w:p>
    <w:p w14:paraId="5B82201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гражданина.</w:t>
      </w:r>
    </w:p>
    <w:p w14:paraId="2A15D31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Прием врачей–специалистов при оказании первичной специализированной медико</w:t>
      </w:r>
      <w:r>
        <w:rPr>
          <w:rFonts w:ascii="Arial" w:hAnsi="Arial" w:cs="Arial"/>
          <w:sz w:val="24"/>
          <w:szCs w:val="24"/>
        </w:rPr>
        <w:t>-</w:t>
      </w:r>
    </w:p>
    <w:p w14:paraId="2250172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санитарной помощи в плановой форме – не более 10 рабочих дней.</w:t>
      </w:r>
    </w:p>
    <w:p w14:paraId="759558C2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Проведение диагностических инструментальных и лабораторных исследований при</w:t>
      </w:r>
    </w:p>
    <w:p w14:paraId="7D7AF4A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оказании первичной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санитарной помощи в плановой форме – не более 10 рабочих</w:t>
      </w:r>
    </w:p>
    <w:p w14:paraId="71086CF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дней.</w:t>
      </w:r>
    </w:p>
    <w:p w14:paraId="6B49A994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Оказание специализированной, за исключением высокотехнологичной, медицинской</w:t>
      </w:r>
    </w:p>
    <w:p w14:paraId="03FB8F3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помощи в стационарных условиях в плановой форме – не более 30 дней.</w:t>
      </w:r>
    </w:p>
    <w:p w14:paraId="64B24C4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Оказание первичной медико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санитарной помощи в неотложной форме – не более 2 часов</w:t>
      </w:r>
    </w:p>
    <w:p w14:paraId="27263AEF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 момента обращения;</w:t>
      </w:r>
    </w:p>
    <w:p w14:paraId="00AF9A3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10. Нормативы объема медицинской помощи</w:t>
      </w:r>
    </w:p>
    <w:p w14:paraId="6BBB52E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В основу формирования Территориальной программы положены</w:t>
      </w:r>
    </w:p>
    <w:p w14:paraId="0C68EAA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федеральные нормативы объемов медицинской помощи, а также численность</w:t>
      </w:r>
    </w:p>
    <w:p w14:paraId="2FFEA94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жителей города Москвы </w:t>
      </w:r>
      <w:r>
        <w:rPr>
          <w:rFonts w:ascii="Arial" w:hAnsi="Arial" w:cs="Arial"/>
          <w:sz w:val="24"/>
          <w:szCs w:val="24"/>
        </w:rPr>
        <w:t xml:space="preserve">- 12 222 606 </w:t>
      </w:r>
      <w:r>
        <w:rPr>
          <w:rFonts w:ascii="ArialMT" w:hAnsi="ArialMT" w:cs="ArialMT"/>
          <w:sz w:val="24"/>
          <w:szCs w:val="24"/>
        </w:rPr>
        <w:t>человек, в том числе лиц,</w:t>
      </w:r>
    </w:p>
    <w:p w14:paraId="57B049B4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застрахованных по обязательному медицинскому страхованию в городе Москве,</w:t>
      </w:r>
    </w:p>
    <w:p w14:paraId="21085A7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в количестве 11 969 416 человек.</w:t>
      </w:r>
    </w:p>
    <w:p w14:paraId="5883DD39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Нормативы объема медицинской помощи по ее видам в целом по</w:t>
      </w:r>
    </w:p>
    <w:p w14:paraId="55CACAE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Территориальной программе, включающие расчет на одного жителя города</w:t>
      </w:r>
    </w:p>
    <w:p w14:paraId="5FD772D5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Москвы в год за счет средств бюджета города Москвы, расчет на одно</w:t>
      </w:r>
    </w:p>
    <w:p w14:paraId="675D50EF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застрахованное лицо в год за счет средств обязательного медицинского</w:t>
      </w:r>
    </w:p>
    <w:p w14:paraId="01F6CED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страхования по Территориальной программе ОМС, определяются в единицах</w:t>
      </w:r>
    </w:p>
    <w:p w14:paraId="74691AA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объема медицинской помощи на одного гражданина.</w:t>
      </w:r>
    </w:p>
    <w:p w14:paraId="7F2FE2F0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Объемы медицинской помощи в рамках Территориальной программы</w:t>
      </w:r>
    </w:p>
    <w:p w14:paraId="6B220E8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определяются исходя из следующих нормативов:</w:t>
      </w:r>
    </w:p>
    <w:p w14:paraId="1494BFF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Для скорой медицинской помощи вне медицинской организации,</w:t>
      </w:r>
    </w:p>
    <w:p w14:paraId="2996307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включая медицинскую эвакуацию, объем на одного гражданина </w:t>
      </w:r>
      <w:r>
        <w:rPr>
          <w:rFonts w:ascii="Arial" w:hAnsi="Arial" w:cs="Arial"/>
          <w:sz w:val="24"/>
          <w:szCs w:val="24"/>
        </w:rPr>
        <w:t>- 0,312</w:t>
      </w:r>
    </w:p>
    <w:p w14:paraId="01CF149D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вызова*(1), в который включается 0,053 вызова*(2) на одного жителя города</w:t>
      </w:r>
    </w:p>
    <w:p w14:paraId="00567F6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Москвы, 0,051 вызова на одного неидентифицированного и незастрахованного,</w:t>
      </w:r>
    </w:p>
    <w:p w14:paraId="1162B7B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0,208 вызова на одно застрахованное лицо.</w:t>
      </w:r>
    </w:p>
    <w:p w14:paraId="132EA66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Для медицинской помощи в амбулаторных условиях, оказываемой с</w:t>
      </w:r>
    </w:p>
    <w:p w14:paraId="7FB3104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профилактической целью и иными целями, включая посещения центров</w:t>
      </w:r>
    </w:p>
    <w:p w14:paraId="1383DFC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здоровья, посещения в связи с диспансеризацией, посещения в связи с</w:t>
      </w:r>
    </w:p>
    <w:p w14:paraId="452D0F31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обращением к среднему медицинскому персоналу, посещения с иными целями, в</w:t>
      </w:r>
    </w:p>
    <w:p w14:paraId="6CAC973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том числе с другими обстоятельствами (получением справки, других</w:t>
      </w:r>
    </w:p>
    <w:p w14:paraId="3432706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медицинских документов) (за исключением медицинских услуг, оказываемых на</w:t>
      </w:r>
    </w:p>
    <w:p w14:paraId="0E0EDB4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платной основе),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2,562 посещения*(1) на одного гражданина, в который</w:t>
      </w:r>
    </w:p>
    <w:p w14:paraId="6AFF5E60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включается 0,357 посещения на одного жителя города Москвы, 2,205</w:t>
      </w:r>
    </w:p>
    <w:p w14:paraId="61D4876D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посещения на одно застрахованное лицо.</w:t>
      </w:r>
    </w:p>
    <w:p w14:paraId="315C58D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Для медицинской помощи в амбулаторных условиях, оказываемой в</w:t>
      </w:r>
    </w:p>
    <w:p w14:paraId="3EC9B7D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связи с заболеваниями,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2,967 обращения*(1) на одного гражданина, в</w:t>
      </w:r>
    </w:p>
    <w:p w14:paraId="5B9F0E6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который включается 0,156 обращения на одного жителя города Москвы</w:t>
      </w:r>
    </w:p>
    <w:p w14:paraId="7FF9121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(законченного случая лечения в амбулаторных условиях с кратностью</w:t>
      </w:r>
    </w:p>
    <w:p w14:paraId="1138A3F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посещения не менее двух), 2,811 обращения на одно застрахованное лицо.</w:t>
      </w:r>
    </w:p>
    <w:p w14:paraId="44F66AC8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Для медицинской помощи в амбулаторных условиях, оказываемой в</w:t>
      </w:r>
    </w:p>
    <w:p w14:paraId="3C6B5BC4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неотложной форме,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0,226 посещения*(1) на одно застрахованное лицо.</w:t>
      </w:r>
    </w:p>
    <w:p w14:paraId="7DAC3143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 xml:space="preserve">Для медицинской помощи в условиях дневных стационаров </w:t>
      </w:r>
      <w:r>
        <w:rPr>
          <w:rFonts w:ascii="Arial" w:hAnsi="Arial" w:cs="Arial"/>
          <w:sz w:val="24"/>
          <w:szCs w:val="24"/>
        </w:rPr>
        <w:t>- 0,039</w:t>
      </w:r>
    </w:p>
    <w:p w14:paraId="51EAC6F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случая лечения на одного гражданина, в который включается 0,009 случая</w:t>
      </w:r>
    </w:p>
    <w:p w14:paraId="36E07DE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лечения на одного жителя города Москвы, 0,03 случая лечения на одно</w:t>
      </w:r>
    </w:p>
    <w:p w14:paraId="5D4ABDE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застрахованное лицо.</w:t>
      </w:r>
    </w:p>
    <w:p w14:paraId="1764A04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Для специализированной медицинской помощи в стационарных</w:t>
      </w:r>
    </w:p>
    <w:p w14:paraId="0A65E80A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условиях (случай госпитализации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законченный случай лечения в</w:t>
      </w:r>
    </w:p>
    <w:p w14:paraId="0283811B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стационарных условиях)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0,1763 случая*(1) на одного гражданина, в</w:t>
      </w:r>
    </w:p>
    <w:p w14:paraId="09FCA880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который включается 0,027 случая на одного жителя города Москвы, 0,0033</w:t>
      </w:r>
    </w:p>
    <w:p w14:paraId="3CD8F91D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случая на одного неидентифицированного и незастрахованного, 0,146 случая</w:t>
      </w:r>
    </w:p>
    <w:p w14:paraId="6AD9AA5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на одно застрахованное лицо (в том числе 0,02 койко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дня*(1) для</w:t>
      </w:r>
    </w:p>
    <w:p w14:paraId="3B697E5D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медицинской реабилитации в специализированных медицинских организациях,</w:t>
      </w:r>
    </w:p>
    <w:p w14:paraId="592181D6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оказывающих медицинскую помощь по профилю "Медицинская реабилитация", и</w:t>
      </w:r>
    </w:p>
    <w:p w14:paraId="757ED69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реабилитационных отделениях медицинских организаций).</w:t>
      </w:r>
    </w:p>
    <w:p w14:paraId="1DFB559F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 xml:space="preserve">Для паллиативной медицинской помощи в стационарных условиях </w:t>
      </w:r>
      <w:r>
        <w:rPr>
          <w:rFonts w:ascii="Arial" w:hAnsi="Arial" w:cs="Arial"/>
          <w:sz w:val="24"/>
          <w:szCs w:val="24"/>
        </w:rPr>
        <w:t>-</w:t>
      </w:r>
    </w:p>
    <w:p w14:paraId="4E10647E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0,064 койко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MT" w:hAnsi="ArialMT" w:cs="ArialMT"/>
          <w:sz w:val="24"/>
          <w:szCs w:val="24"/>
        </w:rPr>
        <w:t>дня*(1) на одного жителя города Москвы.</w:t>
      </w:r>
    </w:p>
    <w:p w14:paraId="65EC044C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Для высокотехнологичной медицинской помощи (случай</w:t>
      </w:r>
    </w:p>
    <w:p w14:paraId="2A6DBF3D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госпитализации)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0,0058 случая на одного гражданина, в который</w:t>
      </w:r>
    </w:p>
    <w:p w14:paraId="4F4E42A7" w14:textId="77777777" w:rsidR="00033D40" w:rsidRDefault="00033D40" w:rsidP="00033D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включается 0,002 случая на одного жителя города Москвы, 0,0038 случая на</w:t>
      </w:r>
    </w:p>
    <w:p w14:paraId="085FE30D" w14:textId="77777777" w:rsidR="00DD0FD8" w:rsidRDefault="00033D40" w:rsidP="00033D40">
      <w:r>
        <w:rPr>
          <w:rFonts w:ascii="ArialMT" w:hAnsi="ArialMT" w:cs="ArialMT"/>
          <w:sz w:val="24"/>
          <w:szCs w:val="24"/>
        </w:rPr>
        <w:t xml:space="preserve">одно застрахованное </w:t>
      </w:r>
      <w:proofErr w:type="gramStart"/>
      <w:r>
        <w:rPr>
          <w:rFonts w:ascii="ArialMT" w:hAnsi="ArialMT" w:cs="ArialMT"/>
          <w:sz w:val="24"/>
          <w:szCs w:val="24"/>
        </w:rPr>
        <w:t>лицо._</w:t>
      </w:r>
      <w:proofErr w:type="gramEnd"/>
      <w:r>
        <w:rPr>
          <w:rFonts w:ascii="ArialMT" w:hAnsi="ArialMT" w:cs="ArialMT"/>
          <w:sz w:val="24"/>
          <w:szCs w:val="24"/>
        </w:rPr>
        <w:t>_</w:t>
      </w:r>
    </w:p>
    <w:sectPr w:rsidR="00DD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40"/>
    <w:rsid w:val="00033D40"/>
    <w:rsid w:val="001D2453"/>
    <w:rsid w:val="0062444F"/>
    <w:rsid w:val="00632D9E"/>
    <w:rsid w:val="006C3CE4"/>
    <w:rsid w:val="0088062A"/>
    <w:rsid w:val="00D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C742"/>
  <w15:chartTrackingRefBased/>
  <w15:docId w15:val="{9C82DD73-4680-4786-BB92-0E01182E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Николаевна</dc:creator>
  <cp:keywords/>
  <dc:description/>
  <cp:lastModifiedBy>Орехов Кирилл Борисович</cp:lastModifiedBy>
  <cp:revision>2</cp:revision>
  <dcterms:created xsi:type="dcterms:W3CDTF">2023-12-06T08:16:00Z</dcterms:created>
  <dcterms:modified xsi:type="dcterms:W3CDTF">2023-12-06T08:16:00Z</dcterms:modified>
</cp:coreProperties>
</file>