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55F2B04" w14:textId="7B2C2435" w:rsidR="004478B1" w:rsidRPr="004478B1" w:rsidRDefault="004478B1" w:rsidP="004478B1">
      <w:pPr>
        <w:jc w:val="center"/>
        <w:rPr>
          <w:rFonts w:ascii="Times New Roman" w:hAnsi="Times New Roman" w:cs="Times New Roman"/>
          <w:b/>
        </w:rPr>
      </w:pPr>
      <w:r w:rsidRPr="004478B1">
        <w:rPr>
          <w:rFonts w:ascii="Times New Roman" w:hAnsi="Times New Roman" w:cs="Times New Roman"/>
          <w:b/>
        </w:rPr>
        <w:t>Check up «</w:t>
      </w:r>
      <w:r w:rsidR="00A912A3">
        <w:rPr>
          <w:rFonts w:ascii="Times New Roman" w:hAnsi="Times New Roman" w:cs="Times New Roman"/>
          <w:b/>
        </w:rPr>
        <w:t>Весна без аллергии</w:t>
      </w:r>
      <w:r w:rsidRPr="004478B1">
        <w:rPr>
          <w:rFonts w:ascii="Times New Roman" w:hAnsi="Times New Roman" w:cs="Times New Roman"/>
          <w:b/>
        </w:rPr>
        <w:t>"</w:t>
      </w:r>
    </w:p>
    <w:p w14:paraId="6F020840" w14:textId="4AA3AB58" w:rsidR="004478B1" w:rsidRPr="004478B1" w:rsidRDefault="004478B1" w:rsidP="004478B1">
      <w:pPr>
        <w:jc w:val="center"/>
        <w:rPr>
          <w:rFonts w:ascii="Times New Roman" w:hAnsi="Times New Roman" w:cs="Times New Roman"/>
          <w:b/>
        </w:rPr>
      </w:pPr>
      <w:r w:rsidRPr="004478B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Базовый</w:t>
      </w:r>
      <w:r w:rsidRPr="004478B1">
        <w:rPr>
          <w:rFonts w:ascii="Times New Roman" w:hAnsi="Times New Roman" w:cs="Times New Roman"/>
          <w:b/>
        </w:rPr>
        <w:t>, диагностический при частой/повторяющейся весенней аллергии</w:t>
      </w:r>
    </w:p>
    <w:p w14:paraId="235D29F5" w14:textId="06EA59F6" w:rsidR="00800BA8" w:rsidRPr="00E55579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>
        <w:rPr>
          <w:rFonts w:ascii="Times New Roman" w:hAnsi="Times New Roman" w:cs="Times New Roman"/>
          <w:b/>
        </w:rPr>
        <w:t>7 500 руб</w:t>
      </w:r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752A687D" w14:textId="77777777" w:rsidR="00800BA8" w:rsidRPr="00EB0ABA" w:rsidRDefault="00800BA8" w:rsidP="00800BA8">
      <w:pPr>
        <w:pStyle w:val="a7"/>
        <w:rPr>
          <w:rFonts w:ascii="Times New Roman" w:hAnsi="Times New Roman" w:cs="Times New Roman"/>
          <w:b/>
        </w:rPr>
      </w:pPr>
    </w:p>
    <w:p w14:paraId="76F78243" w14:textId="77777777" w:rsidR="00800BA8" w:rsidRPr="00EB0ABA" w:rsidRDefault="00800BA8" w:rsidP="00800BA8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3231A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321D" w14:textId="56797C22" w:rsidR="00800BA8" w:rsidRPr="00DC11AF" w:rsidRDefault="00800BA8" w:rsidP="003231AD">
            <w:pPr>
              <w:rPr>
                <w:rFonts w:ascii="Times New Roman" w:hAnsi="Times New Roman" w:cs="Times New Roman"/>
              </w:rPr>
            </w:pPr>
            <w:r w:rsidRPr="00800BA8">
              <w:rPr>
                <w:rFonts w:ascii="Times New Roman" w:hAnsi="Times New Roman" w:cs="Times New Roman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1536" w:type="dxa"/>
          </w:tcPr>
          <w:p w14:paraId="7C883A0E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800BA8" w:rsidRPr="00DC11AF" w14:paraId="09110A14" w14:textId="77777777" w:rsidTr="003231A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8253" w14:textId="566F9BC1" w:rsidR="00800BA8" w:rsidRPr="00DC11AF" w:rsidRDefault="00800BA8" w:rsidP="003231AD">
            <w:pPr>
              <w:rPr>
                <w:rFonts w:ascii="Times New Roman" w:hAnsi="Times New Roman" w:cs="Times New Roman"/>
                <w:color w:val="000000"/>
              </w:rPr>
            </w:pPr>
            <w:r w:rsidRPr="00800BA8">
              <w:rPr>
                <w:rFonts w:ascii="Times New Roman" w:hAnsi="Times New Roman" w:cs="Times New Roman"/>
              </w:rPr>
              <w:t>Прием (осмотр, консультация) врача-аллерголога-иммунолога повторный</w:t>
            </w:r>
          </w:p>
        </w:tc>
        <w:tc>
          <w:tcPr>
            <w:tcW w:w="1536" w:type="dxa"/>
          </w:tcPr>
          <w:p w14:paraId="099A8C9D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</w:tbl>
    <w:p w14:paraId="6DBC46BA" w14:textId="77777777" w:rsidR="00800BA8" w:rsidRPr="00DC11AF" w:rsidRDefault="00800BA8" w:rsidP="00800BA8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DC11AF">
        <w:rPr>
          <w:rFonts w:ascii="Times New Roman" w:hAnsi="Times New Roman" w:cs="Times New Roman"/>
          <w:b/>
        </w:rPr>
        <w:t xml:space="preserve"> Лабораторная диагностика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559"/>
      </w:tblGrid>
      <w:tr w:rsidR="00800BA8" w:rsidRPr="00DC11AF" w14:paraId="74ED9D56" w14:textId="77777777" w:rsidTr="003231AD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46E0" w14:textId="77777777" w:rsidR="00800BA8" w:rsidRPr="00DC11AF" w:rsidRDefault="00800BA8" w:rsidP="0032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Pr="00DC11AF">
              <w:rPr>
                <w:rFonts w:ascii="Times New Roman" w:hAnsi="Times New Roman" w:cs="Times New Roman"/>
              </w:rPr>
              <w:t xml:space="preserve"> крови из вены</w:t>
            </w:r>
          </w:p>
        </w:tc>
        <w:tc>
          <w:tcPr>
            <w:tcW w:w="1559" w:type="dxa"/>
          </w:tcPr>
          <w:p w14:paraId="6B960292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800BA8" w:rsidRPr="00DC11AF" w14:paraId="66D5C33F" w14:textId="77777777" w:rsidTr="003231AD">
        <w:trPr>
          <w:trHeight w:val="903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7A6" w14:textId="2BEF01B0" w:rsidR="00800BA8" w:rsidRPr="00DC11AF" w:rsidRDefault="00800BA8" w:rsidP="003231AD">
            <w:pPr>
              <w:rPr>
                <w:rFonts w:ascii="Times New Roman" w:hAnsi="Times New Roman" w:cs="Times New Roman"/>
              </w:rPr>
            </w:pPr>
            <w:r w:rsidRPr="00800BA8">
              <w:rPr>
                <w:rFonts w:ascii="Times New Roman" w:hAnsi="Times New Roman" w:cs="Times New Roman"/>
              </w:rPr>
              <w:t>Общий анализ крови + СОЭ с лейкоцитарной формулой (гемоглобин, гематокрит,эритроциты,лейкоциты,тромбоциты,эритроцитарные индексы 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BA8">
              <w:rPr>
                <w:rFonts w:ascii="Times New Roman" w:hAnsi="Times New Roman" w:cs="Times New Roman"/>
              </w:rPr>
              <w:t>(кровь с ЭДТА)</w:t>
            </w:r>
          </w:p>
        </w:tc>
        <w:tc>
          <w:tcPr>
            <w:tcW w:w="1559" w:type="dxa"/>
          </w:tcPr>
          <w:p w14:paraId="28F8AB70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800BA8" w:rsidRPr="00DC11AF" w14:paraId="79ABAFE6" w14:textId="77777777" w:rsidTr="003231AD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46BE" w14:textId="2632E60D" w:rsidR="00800BA8" w:rsidRPr="00DC11AF" w:rsidRDefault="00800BA8" w:rsidP="003231AD">
            <w:pPr>
              <w:rPr>
                <w:rFonts w:ascii="Times New Roman" w:hAnsi="Times New Roman" w:cs="Times New Roman"/>
              </w:rPr>
            </w:pPr>
            <w:r w:rsidRPr="00800BA8">
              <w:rPr>
                <w:rFonts w:ascii="Times New Roman" w:hAnsi="Times New Roman" w:cs="Times New Roman"/>
              </w:rPr>
              <w:t>Скрининг аллергенов позднецветущих деревьев (клен, береза, дуб, бук, грецкий орех) (TP6), IgE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E5B" w14:textId="77777777" w:rsidR="00800BA8" w:rsidRPr="00DC11AF" w:rsidRDefault="00800BA8" w:rsidP="003231AD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</w:tbl>
    <w:p w14:paraId="262C9201" w14:textId="77777777" w:rsidR="00800BA8" w:rsidRPr="00DC11AF" w:rsidRDefault="00800BA8" w:rsidP="00800BA8">
      <w:pPr>
        <w:jc w:val="both"/>
        <w:rPr>
          <w:rFonts w:ascii="Times New Roman" w:hAnsi="Times New Roman" w:cs="Times New Roman"/>
        </w:rPr>
      </w:pPr>
    </w:p>
    <w:p w14:paraId="16EA027D" w14:textId="656BCA55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DB11FEE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Сухаревская, Адрес: г Москва, Большой Сухаревский переулок, д. 19, стр. 2</w:t>
      </w:r>
    </w:p>
    <w:p w14:paraId="5F229FA9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Сухаревская.</w:t>
      </w:r>
    </w:p>
    <w:p w14:paraId="6D548CD7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Пролетарская, Адрес: г. Москва, Крутицкий вал, д.26, стр.2</w:t>
      </w:r>
    </w:p>
    <w:p w14:paraId="5FABF55C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Пролетарская </w:t>
      </w:r>
    </w:p>
    <w:p w14:paraId="1FF3C92F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Полянка, Адрес: г. Москва, ул. Большая Полянка, д. 42, стр. 4</w:t>
      </w:r>
    </w:p>
    <w:p w14:paraId="6679D934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Полянка </w:t>
      </w:r>
    </w:p>
    <w:p w14:paraId="09E5FDCE" w14:textId="77777777" w:rsidR="00800BA8" w:rsidRDefault="00800BA8" w:rsidP="00800BA8">
      <w:pPr>
        <w:pStyle w:val="a7"/>
        <w:ind w:left="1080"/>
        <w:jc w:val="both"/>
        <w:rPr>
          <w:rFonts w:ascii="Times New Roman" w:hAnsi="Times New Roman" w:cs="Times New Roman"/>
        </w:rPr>
      </w:pPr>
    </w:p>
    <w:p w14:paraId="5746746B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44ED09A2" w14:textId="77777777" w:rsidR="00800BA8" w:rsidRDefault="00800BA8" w:rsidP="00800BA8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polyclinika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в разделе Контакты. </w:t>
      </w: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77777777" w:rsidR="00800BA8" w:rsidRDefault="00800BA8" w:rsidP="00800BA8">
      <w:pPr>
        <w:jc w:val="center"/>
        <w:rPr>
          <w:rFonts w:ascii="Times New Roman" w:hAnsi="Times New Roman" w:cs="Times New Roman"/>
          <w:b/>
        </w:rPr>
      </w:pPr>
      <w:r w:rsidRPr="00586959">
        <w:rPr>
          <w:rFonts w:ascii="Times New Roman" w:hAnsi="Times New Roman" w:cs="Times New Roman"/>
          <w:b/>
        </w:rPr>
        <w:t>3. Правила проведения программы</w:t>
      </w:r>
    </w:p>
    <w:p w14:paraId="07CAD2AE" w14:textId="77777777" w:rsidR="00800BA8" w:rsidRDefault="00800BA8" w:rsidP="00800BA8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 xml:space="preserve">1. Первичный прием у терапевта. </w:t>
      </w:r>
    </w:p>
    <w:p w14:paraId="0B010500" w14:textId="77777777" w:rsidR="00800BA8" w:rsidRPr="00F0109C" w:rsidRDefault="00800BA8" w:rsidP="00800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сбор анамнеза, подготовка к обследованию.</w:t>
      </w:r>
    </w:p>
    <w:p w14:paraId="412995C9" w14:textId="77777777" w:rsidR="00800BA8" w:rsidRPr="00612E97" w:rsidRDefault="00800BA8" w:rsidP="00800BA8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>2. Сдача всех анализо</w:t>
      </w:r>
      <w:r>
        <w:rPr>
          <w:rFonts w:ascii="Times New Roman" w:hAnsi="Times New Roman" w:cs="Times New Roman"/>
        </w:rPr>
        <w:t>в, проведение инструментальной диагностики</w:t>
      </w:r>
    </w:p>
    <w:p w14:paraId="7364101D" w14:textId="77777777" w:rsidR="00800BA8" w:rsidRDefault="00800BA8" w:rsidP="00800BA8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 xml:space="preserve">3. Заключительный </w:t>
      </w:r>
      <w:r>
        <w:rPr>
          <w:rFonts w:ascii="Times New Roman" w:hAnsi="Times New Roman" w:cs="Times New Roman"/>
        </w:rPr>
        <w:t xml:space="preserve">повторный </w:t>
      </w:r>
      <w:r w:rsidRPr="00F0109C">
        <w:rPr>
          <w:rFonts w:ascii="Times New Roman" w:hAnsi="Times New Roman" w:cs="Times New Roman"/>
        </w:rPr>
        <w:t xml:space="preserve">прием у врача </w:t>
      </w:r>
      <w:r>
        <w:rPr>
          <w:rFonts w:ascii="Times New Roman" w:hAnsi="Times New Roman" w:cs="Times New Roman"/>
        </w:rPr>
        <w:t>терапевта</w:t>
      </w:r>
      <w:r w:rsidRPr="00F0109C">
        <w:rPr>
          <w:rFonts w:ascii="Times New Roman" w:hAnsi="Times New Roman" w:cs="Times New Roman"/>
        </w:rPr>
        <w:t xml:space="preserve">. Получение заключения, рекомендаций по дополнительным обследованиям, назначение лечения.  </w:t>
      </w:r>
    </w:p>
    <w:p w14:paraId="281BF67E" w14:textId="77777777" w:rsidR="00062CAB" w:rsidRDefault="00062CAB" w:rsidP="00800BA8">
      <w:pPr>
        <w:rPr>
          <w:rFonts w:ascii="Times New Roman" w:hAnsi="Times New Roman" w:cs="Times New Roman"/>
        </w:rPr>
      </w:pPr>
    </w:p>
    <w:p w14:paraId="5A717CCE" w14:textId="6385B2B8" w:rsidR="00062CAB" w:rsidRPr="00062CAB" w:rsidRDefault="00062CAB" w:rsidP="00062CAB">
      <w:pPr>
        <w:spacing w:after="0"/>
        <w:rPr>
          <w:rFonts w:ascii="Times New Roman" w:hAnsi="Times New Roman" w:cs="Times New Roman"/>
          <w:b/>
          <w:bCs/>
        </w:rPr>
      </w:pPr>
      <w:r w:rsidRPr="00062CAB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осле прохождения</w:t>
      </w:r>
      <w:r w:rsidRPr="00062CAB">
        <w:rPr>
          <w:rFonts w:ascii="Times New Roman" w:hAnsi="Times New Roman" w:cs="Times New Roman"/>
          <w:b/>
          <w:bCs/>
        </w:rPr>
        <w:t xml:space="preserve"> </w:t>
      </w:r>
      <w:r w:rsidRPr="00062CAB">
        <w:rPr>
          <w:rFonts w:ascii="Times New Roman" w:hAnsi="Times New Roman" w:cs="Times New Roman"/>
          <w:b/>
          <w:bCs/>
          <w:lang w:val="en-US"/>
        </w:rPr>
        <w:t>Check</w:t>
      </w:r>
      <w:r w:rsidRPr="00062CAB">
        <w:rPr>
          <w:rFonts w:ascii="Times New Roman" w:hAnsi="Times New Roman" w:cs="Times New Roman"/>
          <w:b/>
          <w:bCs/>
        </w:rPr>
        <w:t xml:space="preserve"> </w:t>
      </w:r>
      <w:r w:rsidRPr="00062CAB">
        <w:rPr>
          <w:rFonts w:ascii="Times New Roman" w:hAnsi="Times New Roman" w:cs="Times New Roman"/>
          <w:b/>
          <w:bCs/>
          <w:lang w:val="en-US"/>
        </w:rPr>
        <w:t>up</w:t>
      </w:r>
      <w:r w:rsidRPr="00062CAB">
        <w:rPr>
          <w:rFonts w:ascii="Times New Roman" w:hAnsi="Times New Roman" w:cs="Times New Roman"/>
          <w:b/>
          <w:bCs/>
        </w:rPr>
        <w:t xml:space="preserve"> «Весна без аллергии» предусмотрела скидка 10% на АСИТ терапию. </w:t>
      </w:r>
    </w:p>
    <w:p w14:paraId="27FF9E85" w14:textId="6DB3EEBD" w:rsidR="00062CAB" w:rsidRPr="00062CAB" w:rsidRDefault="00062CAB" w:rsidP="00062CAB">
      <w:pPr>
        <w:spacing w:after="0"/>
        <w:rPr>
          <w:rFonts w:ascii="Times New Roman" w:hAnsi="Times New Roman" w:cs="Times New Roman"/>
          <w:b/>
          <w:bCs/>
        </w:rPr>
      </w:pPr>
      <w:hyperlink r:id="rId5" w:history="1">
        <w:r w:rsidRPr="00062CAB">
          <w:rPr>
            <w:rStyle w:val="ac"/>
            <w:rFonts w:ascii="Times New Roman" w:hAnsi="Times New Roman" w:cs="Times New Roman"/>
            <w:b/>
            <w:bCs/>
          </w:rPr>
          <w:t>АСИТ - что это, показания, преимущества, как проводится аллерген-специфическая иммунотерапия</w:t>
        </w:r>
      </w:hyperlink>
    </w:p>
    <w:p w14:paraId="1D1E289E" w14:textId="4E124017" w:rsidR="00062CAB" w:rsidRPr="00062CAB" w:rsidRDefault="00062CAB" w:rsidP="00062CAB">
      <w:pPr>
        <w:spacing w:after="0"/>
        <w:rPr>
          <w:rFonts w:ascii="Times New Roman" w:hAnsi="Times New Roman" w:cs="Times New Roman"/>
          <w:b/>
          <w:bCs/>
        </w:rPr>
      </w:pPr>
      <w:r w:rsidRPr="00062CAB">
        <w:rPr>
          <w:rFonts w:ascii="Times New Roman" w:hAnsi="Times New Roman" w:cs="Times New Roman"/>
          <w:b/>
          <w:bCs/>
        </w:rPr>
        <w:t xml:space="preserve">Для записи на терапию необходимо проконсультироваться с </w:t>
      </w:r>
      <w:r w:rsidR="00177FC0">
        <w:rPr>
          <w:rFonts w:ascii="Times New Roman" w:hAnsi="Times New Roman" w:cs="Times New Roman"/>
          <w:b/>
          <w:bCs/>
        </w:rPr>
        <w:t>в</w:t>
      </w:r>
      <w:r w:rsidRPr="00062CAB">
        <w:rPr>
          <w:rFonts w:ascii="Times New Roman" w:hAnsi="Times New Roman" w:cs="Times New Roman"/>
          <w:b/>
          <w:bCs/>
        </w:rPr>
        <w:t>рачом-аллергологом.</w:t>
      </w: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DE680D2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«Поликлиника.ру». </w:t>
      </w:r>
    </w:p>
    <w:p w14:paraId="3EE8E28A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2415FDF2" w14:textId="423177AF" w:rsidR="00A529C1" w:rsidRP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sectPr w:rsidR="00A529C1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62CAB"/>
    <w:rsid w:val="00177FC0"/>
    <w:rsid w:val="00193BB2"/>
    <w:rsid w:val="0026189B"/>
    <w:rsid w:val="002A2AF6"/>
    <w:rsid w:val="003B5A82"/>
    <w:rsid w:val="004478B1"/>
    <w:rsid w:val="004F70EB"/>
    <w:rsid w:val="0064218D"/>
    <w:rsid w:val="00800BA8"/>
    <w:rsid w:val="008031C0"/>
    <w:rsid w:val="00831A6C"/>
    <w:rsid w:val="00A529C1"/>
    <w:rsid w:val="00A912A3"/>
    <w:rsid w:val="00BA1722"/>
    <w:rsid w:val="00C538C0"/>
    <w:rsid w:val="00E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2C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yclinika.ru/tech/asitterap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2025-03-04T09:35:00Z</dcterms:created>
  <dcterms:modified xsi:type="dcterms:W3CDTF">2025-03-04T09:35:00Z</dcterms:modified>
</cp:coreProperties>
</file>