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3CF63" w14:textId="77777777" w:rsidR="006013CC" w:rsidRPr="00AE7289" w:rsidRDefault="00AE7289">
      <w:pPr>
        <w:widowControl w:val="0"/>
        <w:ind w:left="340" w:firstLine="5386"/>
        <w:rPr>
          <w:lang w:val="ru-RU"/>
        </w:rPr>
      </w:pPr>
      <w:r>
        <w:rPr>
          <w:rFonts w:eastAsiaTheme="minorHAnsi" w:cs="Times New Roman"/>
          <w:lang w:val="ru-RU" w:eastAsia="en-US"/>
        </w:rPr>
        <w:t>Приложение № 1 к Договору №</w:t>
      </w:r>
    </w:p>
    <w:p w14:paraId="67C7F83B" w14:textId="50B1A42C" w:rsidR="006013CC" w:rsidRPr="00AE7289" w:rsidRDefault="00AE7289">
      <w:pPr>
        <w:widowControl w:val="0"/>
        <w:ind w:left="340" w:firstLine="5386"/>
        <w:rPr>
          <w:lang w:val="ru-RU"/>
        </w:rPr>
      </w:pPr>
      <w:r>
        <w:rPr>
          <w:rFonts w:eastAsiaTheme="minorHAnsi" w:cs="Times New Roman"/>
          <w:lang w:val="ru-RU" w:eastAsia="en-US"/>
        </w:rPr>
        <w:t>От «</w:t>
      </w:r>
      <w:r w:rsidR="00442FE7">
        <w:rPr>
          <w:rFonts w:eastAsiaTheme="minorHAnsi" w:cs="Times New Roman"/>
          <w:lang w:val="ru-RU" w:eastAsia="en-US"/>
        </w:rPr>
        <w:t>_</w:t>
      </w:r>
      <w:proofErr w:type="gramStart"/>
      <w:r w:rsidR="00442FE7">
        <w:rPr>
          <w:rFonts w:eastAsiaTheme="minorHAnsi" w:cs="Times New Roman"/>
          <w:lang w:val="ru-RU" w:eastAsia="en-US"/>
        </w:rPr>
        <w:t>_</w:t>
      </w:r>
      <w:r>
        <w:rPr>
          <w:rFonts w:eastAsiaTheme="minorHAnsi" w:cs="Times New Roman"/>
          <w:lang w:val="ru-RU" w:eastAsia="en-US"/>
        </w:rPr>
        <w:t>»_</w:t>
      </w:r>
      <w:proofErr w:type="gramEnd"/>
      <w:r>
        <w:rPr>
          <w:rFonts w:eastAsiaTheme="minorHAnsi" w:cs="Times New Roman"/>
          <w:lang w:val="ru-RU" w:eastAsia="en-US"/>
        </w:rPr>
        <w:t>_________ 202</w:t>
      </w:r>
      <w:r w:rsidR="00442FE7">
        <w:rPr>
          <w:rFonts w:eastAsiaTheme="minorHAnsi" w:cs="Times New Roman"/>
          <w:lang w:val="ru-RU" w:eastAsia="en-US"/>
        </w:rPr>
        <w:t>5</w:t>
      </w:r>
      <w:r>
        <w:rPr>
          <w:rFonts w:eastAsiaTheme="minorHAnsi" w:cs="Times New Roman"/>
          <w:lang w:val="ru-RU" w:eastAsia="en-US"/>
        </w:rPr>
        <w:t xml:space="preserve"> г.</w:t>
      </w:r>
    </w:p>
    <w:p w14:paraId="7D8AE584" w14:textId="77777777" w:rsidR="006013CC" w:rsidRDefault="006013CC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</w:p>
    <w:p w14:paraId="54940358" w14:textId="77777777" w:rsidR="006013CC" w:rsidRDefault="006013CC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</w:p>
    <w:p w14:paraId="0883AF04" w14:textId="77777777" w:rsidR="007D28DB" w:rsidRPr="00DB70E5" w:rsidRDefault="007D28DB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  <w:r w:rsidRPr="007D28DB">
        <w:rPr>
          <w:rFonts w:cs="Times New Roman"/>
          <w:b/>
          <w:bCs/>
          <w:lang w:val="ru-RU"/>
        </w:rPr>
        <w:t xml:space="preserve">ПРОГРАММА МЕДИЦИНСКОГО ОБСЛУЖИВАНИЯ «ДОЧКИ-СЫНОЧКИ» СТАНДАРТ (дети от </w:t>
      </w:r>
      <w:proofErr w:type="gramStart"/>
      <w:r w:rsidRPr="007D28DB">
        <w:rPr>
          <w:rFonts w:cs="Times New Roman"/>
          <w:b/>
          <w:bCs/>
          <w:lang w:val="ru-RU"/>
        </w:rPr>
        <w:t>0  до</w:t>
      </w:r>
      <w:proofErr w:type="gramEnd"/>
      <w:r w:rsidRPr="007D28DB">
        <w:rPr>
          <w:rFonts w:cs="Times New Roman"/>
          <w:b/>
          <w:bCs/>
          <w:lang w:val="ru-RU"/>
        </w:rPr>
        <w:t xml:space="preserve"> 1 года) в пределах 15 км от МКАД</w:t>
      </w:r>
    </w:p>
    <w:p w14:paraId="3F38D648" w14:textId="546C7A16" w:rsidR="006013CC" w:rsidRPr="00DB70E5" w:rsidRDefault="00AE7289">
      <w:pPr>
        <w:widowControl w:val="0"/>
        <w:ind w:left="1080"/>
        <w:jc w:val="center"/>
        <w:rPr>
          <w:lang w:val="ru-RU"/>
        </w:rPr>
      </w:pPr>
      <w:r>
        <w:rPr>
          <w:rFonts w:cs="Times New Roman"/>
          <w:b/>
          <w:bCs/>
          <w:lang w:val="ru-RU"/>
        </w:rPr>
        <w:t>Стоимость программы 1</w:t>
      </w:r>
      <w:r w:rsidR="007D28DB">
        <w:rPr>
          <w:rFonts w:cs="Times New Roman"/>
          <w:b/>
          <w:bCs/>
        </w:rPr>
        <w:t>36</w:t>
      </w:r>
      <w:r w:rsidR="00DB70E5">
        <w:rPr>
          <w:rFonts w:cs="Times New Roman"/>
          <w:b/>
          <w:bCs/>
          <w:lang w:val="ru-RU"/>
        </w:rPr>
        <w:t> </w:t>
      </w:r>
      <w:r>
        <w:rPr>
          <w:rFonts w:cs="Times New Roman"/>
          <w:b/>
          <w:bCs/>
          <w:lang w:val="ru-RU"/>
        </w:rPr>
        <w:t>000</w:t>
      </w:r>
      <w:r w:rsidR="00DB70E5">
        <w:rPr>
          <w:rFonts w:cs="Times New Roman"/>
          <w:b/>
          <w:bCs/>
        </w:rPr>
        <w:t xml:space="preserve"> </w:t>
      </w:r>
    </w:p>
    <w:p w14:paraId="02815EDA" w14:textId="77777777" w:rsidR="006013CC" w:rsidRPr="007D28DB" w:rsidRDefault="006013CC">
      <w:pPr>
        <w:widowControl w:val="0"/>
        <w:ind w:left="1080"/>
        <w:jc w:val="center"/>
        <w:rPr>
          <w:lang w:val="ru-RU"/>
        </w:rPr>
      </w:pPr>
      <w:bookmarkStart w:id="0" w:name="_Hlk49345206"/>
      <w:bookmarkEnd w:id="0"/>
    </w:p>
    <w:p w14:paraId="38208ABE" w14:textId="77777777" w:rsidR="006013CC" w:rsidRDefault="00AE7289">
      <w:pPr>
        <w:numPr>
          <w:ilvl w:val="0"/>
          <w:numId w:val="3"/>
        </w:numPr>
        <w:jc w:val="both"/>
        <w:rPr>
          <w:rFonts w:cs="Times New Roman"/>
          <w:b/>
          <w:lang w:val="ru-RU"/>
        </w:rPr>
      </w:pPr>
      <w:bookmarkStart w:id="1" w:name="_Hlk40798126"/>
      <w:bookmarkEnd w:id="1"/>
      <w:r>
        <w:rPr>
          <w:rFonts w:cs="Times New Roman"/>
          <w:b/>
          <w:lang w:val="ru-RU"/>
        </w:rPr>
        <w:t xml:space="preserve">В случае обслуживания застрахованных клиентов Заказчика, проживающих </w:t>
      </w:r>
    </w:p>
    <w:p w14:paraId="537761AF" w14:textId="77777777" w:rsidR="006013CC" w:rsidRDefault="00AE7289">
      <w:pPr>
        <w:ind w:left="360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25EB4C12" w14:textId="77777777" w:rsidR="006013CC" w:rsidRDefault="006013CC">
      <w:pPr>
        <w:ind w:left="360"/>
        <w:jc w:val="both"/>
        <w:rPr>
          <w:rFonts w:cs="Times New Roman"/>
          <w:b/>
          <w:lang w:val="ru-RU"/>
        </w:rPr>
      </w:pPr>
    </w:p>
    <w:tbl>
      <w:tblPr>
        <w:tblW w:w="924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31"/>
        <w:gridCol w:w="2212"/>
      </w:tblGrid>
      <w:tr w:rsidR="006013CC" w14:paraId="6AAC71E8" w14:textId="77777777"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20BAE" w14:textId="77777777" w:rsidR="006013CC" w:rsidRDefault="00AE7289">
            <w:pPr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Вызов на дом за МКАД, в пределах 15 км от МКАД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6F471" w14:textId="77777777" w:rsidR="006013CC" w:rsidRDefault="00AE7289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1,2</w:t>
            </w:r>
          </w:p>
        </w:tc>
      </w:tr>
      <w:tr w:rsidR="006013CC" w14:paraId="4A0F4D92" w14:textId="77777777"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ACFFB" w14:textId="77777777" w:rsidR="006013CC" w:rsidRDefault="00AE7289">
            <w:pPr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Вызов на дом за МКАД, в пределах 30 км от МКАД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9D64D" w14:textId="77777777" w:rsidR="006013CC" w:rsidRDefault="00AE7289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1,4</w:t>
            </w:r>
          </w:p>
        </w:tc>
      </w:tr>
    </w:tbl>
    <w:p w14:paraId="481FAEC8" w14:textId="77777777" w:rsidR="006013CC" w:rsidRDefault="006013CC">
      <w:pPr>
        <w:ind w:left="360"/>
        <w:rPr>
          <w:rFonts w:cs="Times New Roman"/>
        </w:rPr>
      </w:pPr>
    </w:p>
    <w:p w14:paraId="02811935" w14:textId="77777777" w:rsidR="006013CC" w:rsidRDefault="00AE7289">
      <w:pPr>
        <w:widowControl w:val="0"/>
        <w:jc w:val="both"/>
        <w:rPr>
          <w:rFonts w:cs="Times New Roman"/>
          <w:b/>
          <w:bCs/>
          <w:lang w:val="ru-RU"/>
        </w:rPr>
      </w:pPr>
      <w:bookmarkStart w:id="2" w:name="_Hlk407981261"/>
      <w:bookmarkStart w:id="3" w:name="_Hlk493452061"/>
      <w:bookmarkEnd w:id="2"/>
      <w:bookmarkEnd w:id="3"/>
      <w:r>
        <w:rPr>
          <w:rFonts w:cs="Times New Roman"/>
          <w:b/>
          <w:bCs/>
          <w:lang w:val="ru-RU"/>
        </w:rPr>
        <w:t>Объем услуг, оказываемых по медицинским показаниям детям в возрасте от 0 года до 1 года:</w:t>
      </w:r>
    </w:p>
    <w:p w14:paraId="2DB0C4F8" w14:textId="77777777" w:rsidR="006013CC" w:rsidRDefault="00AE7289">
      <w:pPr>
        <w:jc w:val="both"/>
        <w:rPr>
          <w:rFonts w:eastAsiaTheme="minorHAnsi" w:cs="Times New Roman"/>
          <w:lang w:val="ru-RU" w:eastAsia="zh-CN" w:bidi="hi-IN"/>
        </w:rPr>
      </w:pPr>
      <w:bookmarkStart w:id="4" w:name="_Hlk31705619"/>
      <w:bookmarkEnd w:id="4"/>
      <w:r>
        <w:rPr>
          <w:rFonts w:eastAsiaTheme="minorHAnsi" w:cs="Times New Roman"/>
          <w:lang w:val="ru-RU"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  <w:bookmarkStart w:id="5" w:name="_Hlk40796449"/>
      <w:bookmarkEnd w:id="5"/>
    </w:p>
    <w:p w14:paraId="71813935" w14:textId="77777777" w:rsidR="006013CC" w:rsidRDefault="006013CC">
      <w:pPr>
        <w:tabs>
          <w:tab w:val="left" w:pos="2400"/>
          <w:tab w:val="left" w:pos="2880"/>
        </w:tabs>
        <w:ind w:left="720"/>
        <w:jc w:val="both"/>
        <w:rPr>
          <w:rFonts w:cs="Times New Roman"/>
          <w:lang w:val="ru-RU"/>
        </w:rPr>
      </w:pPr>
    </w:p>
    <w:p w14:paraId="057C924E" w14:textId="77777777" w:rsidR="006013CC" w:rsidRDefault="00AE7289">
      <w:pPr>
        <w:pStyle w:val="af5"/>
        <w:widowControl w:val="0"/>
        <w:numPr>
          <w:ilvl w:val="0"/>
          <w:numId w:val="4"/>
        </w:numPr>
        <w:rPr>
          <w:szCs w:val="24"/>
          <w:lang w:val="ru-RU"/>
        </w:rPr>
      </w:pPr>
      <w:bookmarkStart w:id="6" w:name="_Hlk40798266"/>
      <w:bookmarkEnd w:id="6"/>
      <w:r>
        <w:rPr>
          <w:szCs w:val="24"/>
          <w:lang w:val="ru-RU"/>
        </w:rPr>
        <w:t>АМБУЛАТОРНО-ПОЛИКЛИНИЧЕСКАЯ ПОМОЩЬ В ПОЛИКЛИНИКЕ ОКАЗЫВАЕТСЯ ТОЛЬКО ПО НАЗНАЧЕНИЮ ВРАЧА:</w:t>
      </w:r>
    </w:p>
    <w:p w14:paraId="17056B1E" w14:textId="77777777" w:rsidR="006013CC" w:rsidRDefault="00AE7289">
      <w:pPr>
        <w:numPr>
          <w:ilvl w:val="1"/>
          <w:numId w:val="1"/>
        </w:numPr>
        <w:ind w:left="0" w:firstLine="0"/>
        <w:jc w:val="both"/>
        <w:rPr>
          <w:rFonts w:cs="Times New Roman"/>
          <w:kern w:val="2"/>
          <w:lang w:val="ru-RU"/>
        </w:rPr>
      </w:pPr>
      <w:r>
        <w:rPr>
          <w:rFonts w:cs="Times New Roman"/>
          <w:b/>
          <w:bCs/>
          <w:lang w:val="ru-RU"/>
        </w:rPr>
        <w:t>Приемы, осмотры, консультации врача педиатра без ограничения</w:t>
      </w:r>
      <w:bookmarkStart w:id="7" w:name="_Hlk41416103"/>
      <w:bookmarkEnd w:id="7"/>
    </w:p>
    <w:p w14:paraId="45EB1AE4" w14:textId="5DFFD913" w:rsidR="006013CC" w:rsidRDefault="00AE7289">
      <w:pPr>
        <w:jc w:val="both"/>
        <w:rPr>
          <w:rFonts w:cs="Times New Roman"/>
          <w:kern w:val="2"/>
          <w:lang w:val="ru-RU"/>
        </w:rPr>
      </w:pPr>
      <w:r>
        <w:rPr>
          <w:rFonts w:cs="Times New Roman"/>
          <w:b/>
          <w:bCs/>
          <w:lang w:val="ru-RU"/>
        </w:rPr>
        <w:t xml:space="preserve">Приемы, осмотры, консультации врачами специалистами по назначению врача- </w:t>
      </w:r>
      <w:bookmarkStart w:id="8" w:name="_Hlk49263225"/>
      <w:r>
        <w:rPr>
          <w:rFonts w:cs="Times New Roman"/>
          <w:b/>
          <w:bCs/>
          <w:kern w:val="2"/>
          <w:lang w:val="ru-RU"/>
        </w:rPr>
        <w:t xml:space="preserve">педиатра не более </w:t>
      </w:r>
      <w:bookmarkStart w:id="9" w:name="_Hlk49345378"/>
      <w:r w:rsidR="00442FE7">
        <w:rPr>
          <w:rFonts w:cs="Times New Roman"/>
          <w:b/>
          <w:bCs/>
          <w:kern w:val="2"/>
          <w:lang w:val="ru-RU"/>
        </w:rPr>
        <w:t>12</w:t>
      </w:r>
      <w:r>
        <w:rPr>
          <w:rFonts w:cs="Times New Roman"/>
          <w:b/>
          <w:bCs/>
          <w:kern w:val="2"/>
          <w:lang w:val="ru-RU"/>
        </w:rPr>
        <w:t xml:space="preserve"> приемов всего за период обслуживания по программе:</w:t>
      </w:r>
      <w:r>
        <w:rPr>
          <w:rFonts w:cs="Times New Roman"/>
          <w:kern w:val="2"/>
          <w:lang w:val="ru-RU"/>
        </w:rPr>
        <w:t xml:space="preserve"> </w:t>
      </w:r>
      <w:bookmarkEnd w:id="8"/>
      <w:bookmarkEnd w:id="9"/>
      <w:r>
        <w:rPr>
          <w:rFonts w:cs="Times New Roman"/>
          <w:kern w:val="2"/>
          <w:lang w:val="ru-RU"/>
        </w:rPr>
        <w:t xml:space="preserve">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эндокринолога; </w:t>
      </w:r>
    </w:p>
    <w:p w14:paraId="6773711F" w14:textId="77777777" w:rsidR="006013CC" w:rsidRDefault="00AE7289">
      <w:pPr>
        <w:numPr>
          <w:ilvl w:val="1"/>
          <w:numId w:val="1"/>
        </w:numPr>
        <w:ind w:left="0" w:firstLine="0"/>
        <w:jc w:val="both"/>
        <w:rPr>
          <w:rFonts w:cs="Times New Roman"/>
          <w:lang w:val="ru-RU"/>
        </w:rPr>
      </w:pPr>
      <w:bookmarkStart w:id="10" w:name="_Hlk407982661"/>
      <w:bookmarkStart w:id="11" w:name="_Hlk49345398"/>
      <w:bookmarkEnd w:id="10"/>
      <w:r>
        <w:rPr>
          <w:rFonts w:cs="Times New Roman"/>
          <w:b/>
          <w:bCs/>
          <w:lang w:val="ru-RU"/>
        </w:rPr>
        <w:t xml:space="preserve">Лабораторная диагностика по назначению врача (до 5 исследований каждого вида за период обслуживания по программе): </w:t>
      </w:r>
      <w:bookmarkEnd w:id="11"/>
      <w:r>
        <w:rPr>
          <w:rFonts w:cs="Times New Roman"/>
          <w:lang w:val="ru-RU"/>
        </w:rPr>
        <w:t xml:space="preserve">общеклинические биохимические, </w:t>
      </w:r>
      <w:bookmarkStart w:id="12" w:name="_Hlk40799007"/>
      <w:r>
        <w:rPr>
          <w:rFonts w:cs="Times New Roman"/>
          <w:lang w:val="ru-RU"/>
        </w:rPr>
        <w:t>бактериологические (в объеме</w:t>
      </w:r>
      <w:bookmarkStart w:id="13" w:name="_Hlk33517575"/>
      <w:r>
        <w:rPr>
          <w:rFonts w:eastAsiaTheme="minorHAnsi" w:cs="Times New Roman"/>
          <w:lang w:val="ru-RU"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 (фекалий) на </w:t>
      </w:r>
      <w:proofErr w:type="spellStart"/>
      <w:r>
        <w:rPr>
          <w:rFonts w:eastAsiaTheme="minorHAnsi" w:cs="Times New Roman"/>
          <w:lang w:val="ru-RU" w:eastAsia="zh-CN" w:bidi="hi-IN"/>
        </w:rPr>
        <w:t>колипатогенную</w:t>
      </w:r>
      <w:proofErr w:type="spellEnd"/>
      <w:r>
        <w:rPr>
          <w:rFonts w:eastAsiaTheme="minorHAnsi" w:cs="Times New Roman"/>
          <w:lang w:val="ru-RU" w:eastAsia="zh-CN" w:bidi="hi-IN"/>
        </w:rPr>
        <w:t xml:space="preserve"> группу, посев на флору и чувствительность к антибиотикам)</w:t>
      </w:r>
      <w:bookmarkEnd w:id="12"/>
      <w:r>
        <w:rPr>
          <w:rFonts w:cs="Times New Roman"/>
          <w:lang w:val="ru-RU"/>
        </w:rPr>
        <w:t xml:space="preserve">, </w:t>
      </w:r>
      <w:bookmarkEnd w:id="13"/>
      <w:r>
        <w:rPr>
          <w:rFonts w:cs="Times New Roman"/>
          <w:lang w:val="ru-RU"/>
        </w:rPr>
        <w:t xml:space="preserve">гистологические, серологические, цитологические исследования; </w:t>
      </w:r>
    </w:p>
    <w:p w14:paraId="52C7995D" w14:textId="77777777" w:rsidR="006013CC" w:rsidRDefault="00AE7289">
      <w:pPr>
        <w:numPr>
          <w:ilvl w:val="1"/>
          <w:numId w:val="1"/>
        </w:numPr>
        <w:ind w:left="0" w:firstLine="0"/>
        <w:jc w:val="both"/>
        <w:rPr>
          <w:rFonts w:cs="Times New Roman"/>
          <w:lang w:val="ru-RU"/>
        </w:rPr>
      </w:pPr>
      <w:bookmarkStart w:id="14" w:name="_Hlk49345445"/>
      <w:r>
        <w:rPr>
          <w:rFonts w:cs="Times New Roman"/>
          <w:b/>
          <w:bCs/>
          <w:lang w:val="ru-RU"/>
        </w:rPr>
        <w:t xml:space="preserve">Инструментальные методы диагностики (до 5 исследований всего </w:t>
      </w:r>
      <w:r>
        <w:rPr>
          <w:rFonts w:eastAsiaTheme="minorHAnsi" w:cs="Times New Roman"/>
          <w:b/>
          <w:bCs/>
          <w:lang w:val="ru-RU" w:eastAsia="zh-CN" w:bidi="hi-IN"/>
        </w:rPr>
        <w:t>за период обслуживания по программе</w:t>
      </w:r>
      <w:r>
        <w:rPr>
          <w:rFonts w:cs="Times New Roman"/>
          <w:b/>
          <w:bCs/>
          <w:lang w:val="ru-RU"/>
        </w:rPr>
        <w:t>):</w:t>
      </w:r>
      <w:r>
        <w:rPr>
          <w:rFonts w:cs="Times New Roman"/>
          <w:lang w:val="ru-RU"/>
        </w:rPr>
        <w:t xml:space="preserve"> </w:t>
      </w:r>
      <w:bookmarkStart w:id="15" w:name="_Hlk49345512"/>
      <w:bookmarkEnd w:id="14"/>
      <w:r>
        <w:rPr>
          <w:rFonts w:cs="Times New Roman"/>
          <w:lang w:val="ru-RU"/>
        </w:rPr>
        <w:t xml:space="preserve">рентгенологические (кроме </w:t>
      </w:r>
      <w:proofErr w:type="spellStart"/>
      <w:r>
        <w:rPr>
          <w:rFonts w:cs="Times New Roman"/>
          <w:lang w:val="ru-RU"/>
        </w:rPr>
        <w:t>рентгеноконтрастных</w:t>
      </w:r>
      <w:proofErr w:type="spellEnd"/>
      <w:r>
        <w:rPr>
          <w:rFonts w:cs="Times New Roman"/>
          <w:lang w:val="ru-RU"/>
        </w:rPr>
        <w:t xml:space="preserve"> методов, исследований с функциональными пробами); ультразвуковые исследования (кроме пункций под УЗ экранированием). нейросонография; ЭКГ; ЭЭГ; исследование функции внешнего дыхания; </w:t>
      </w:r>
      <w:bookmarkEnd w:id="15"/>
    </w:p>
    <w:p w14:paraId="4E535C3A" w14:textId="77777777" w:rsidR="006013CC" w:rsidRDefault="00AE7289">
      <w:pPr>
        <w:numPr>
          <w:ilvl w:val="1"/>
          <w:numId w:val="1"/>
        </w:numPr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>Общие манипуляции и процедуры кроме курсовых процедур:</w:t>
      </w:r>
      <w:r>
        <w:rPr>
          <w:rFonts w:cs="Times New Roman"/>
          <w:lang w:val="ru-RU"/>
        </w:rPr>
        <w:t xml:space="preserve"> п/к, в/м, в/в инъекции (кроме в/в капельных и курсовых инъекций не более 10 процедур), перевязки, наложение гипсовых повязок;</w:t>
      </w:r>
      <w:bookmarkStart w:id="16" w:name="_Hlk49345548"/>
      <w:bookmarkEnd w:id="16"/>
    </w:p>
    <w:p w14:paraId="6F05F5EF" w14:textId="77777777" w:rsidR="006013CC" w:rsidRPr="00AE7289" w:rsidRDefault="00AE7289">
      <w:pPr>
        <w:numPr>
          <w:ilvl w:val="1"/>
          <w:numId w:val="1"/>
        </w:numPr>
        <w:ind w:left="0" w:firstLine="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Физиотерапевтическое лечение:</w:t>
      </w:r>
      <w:r>
        <w:rPr>
          <w:rFonts w:cs="Times New Roman"/>
          <w:lang w:val="ru-RU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cs="Times New Roman"/>
          <w:lang w:val="ru-RU"/>
        </w:rPr>
        <w:t>фонофорез</w:t>
      </w:r>
      <w:proofErr w:type="spellEnd"/>
      <w:r>
        <w:rPr>
          <w:rFonts w:cs="Times New Roman"/>
          <w:lang w:val="ru-RU"/>
        </w:rPr>
        <w:t xml:space="preserve"> – суммарно до 10 процедур за период годового прикрепления;</w:t>
      </w:r>
    </w:p>
    <w:p w14:paraId="52B8BBFF" w14:textId="77777777" w:rsidR="006013CC" w:rsidRDefault="00AE7289">
      <w:pPr>
        <w:numPr>
          <w:ilvl w:val="1"/>
          <w:numId w:val="1"/>
        </w:numPr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>Классический лечебный массаж в поликлинике:</w:t>
      </w:r>
      <w:r>
        <w:rPr>
          <w:rFonts w:cs="Times New Roman"/>
          <w:lang w:val="ru-RU"/>
        </w:rPr>
        <w:t xml:space="preserve"> 1 курс (до 10 процедур) в течение годового прикрепления.</w:t>
      </w:r>
    </w:p>
    <w:p w14:paraId="14110E51" w14:textId="77777777" w:rsidR="006013CC" w:rsidRDefault="00AE7289">
      <w:pPr>
        <w:numPr>
          <w:ilvl w:val="1"/>
          <w:numId w:val="1"/>
        </w:numPr>
        <w:ind w:left="0" w:firstLine="0"/>
        <w:jc w:val="both"/>
        <w:rPr>
          <w:rFonts w:cs="Times New Roman"/>
          <w:lang w:val="ru-RU"/>
        </w:rPr>
      </w:pPr>
      <w:bookmarkStart w:id="17" w:name="_Hlk40797333"/>
      <w:r>
        <w:rPr>
          <w:rFonts w:cs="Times New Roman"/>
          <w:b/>
          <w:bCs/>
          <w:lang w:val="ru-RU"/>
        </w:rPr>
        <w:t xml:space="preserve">Оформление медицинской документации: </w:t>
      </w:r>
      <w:bookmarkStart w:id="18" w:name="_Hlk40797591"/>
      <w:bookmarkEnd w:id="17"/>
      <w:r>
        <w:rPr>
          <w:rFonts w:cs="Times New Roman"/>
          <w:lang w:val="ru-RU"/>
        </w:rPr>
        <w:t xml:space="preserve">Экспертиза трудоспособности, выдача листков нетрудоспособности (Законному представителю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</w:t>
      </w:r>
      <w:r>
        <w:rPr>
          <w:rFonts w:cs="Times New Roman"/>
          <w:lang w:val="ru-RU"/>
        </w:rPr>
        <w:lastRenderedPageBreak/>
        <w:t>справки и анализы),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18"/>
    </w:p>
    <w:p w14:paraId="6D5EE362" w14:textId="77777777" w:rsidR="006013CC" w:rsidRDefault="006013CC">
      <w:pPr>
        <w:jc w:val="both"/>
        <w:rPr>
          <w:rFonts w:cs="Times New Roman"/>
          <w:lang w:val="ru-RU"/>
        </w:rPr>
      </w:pPr>
    </w:p>
    <w:p w14:paraId="6C461C03" w14:textId="77777777" w:rsidR="006013CC" w:rsidRDefault="00AE7289">
      <w:pPr>
        <w:pStyle w:val="af0"/>
        <w:numPr>
          <w:ilvl w:val="0"/>
          <w:numId w:val="2"/>
        </w:numPr>
        <w:jc w:val="both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 xml:space="preserve">ПОМОЩЬ НА ДОМУ ПО ОСТРОМУ ЗАБОЛЕВАНИЮ </w:t>
      </w:r>
    </w:p>
    <w:p w14:paraId="58AD9134" w14:textId="77777777" w:rsidR="006013CC" w:rsidRDefault="00AE7289">
      <w:pPr>
        <w:pStyle w:val="af0"/>
        <w:ind w:left="142"/>
        <w:jc w:val="both"/>
        <w:rPr>
          <w:rFonts w:cs="Times New Roman"/>
          <w:b/>
          <w:bCs/>
          <w:lang w:val="ru-RU"/>
        </w:rPr>
      </w:pPr>
      <w:bookmarkStart w:id="19" w:name="_Hlk40797385"/>
      <w:r>
        <w:rPr>
          <w:rFonts w:cs="Times New Roman"/>
          <w:b/>
          <w:bCs/>
          <w:lang w:val="ru-RU"/>
        </w:rPr>
        <w:t>помощь на дому по острому заболеванию не более 2-х раз за период прикрепления</w:t>
      </w:r>
      <w:bookmarkEnd w:id="19"/>
      <w:r>
        <w:rPr>
          <w:rFonts w:cs="Times New Roman"/>
          <w:lang w:val="ru-RU"/>
        </w:rPr>
        <w:t xml:space="preserve">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</w:t>
      </w:r>
      <w:r>
        <w:rPr>
          <w:rFonts w:cs="Times New Roman"/>
          <w:b/>
          <w:lang w:val="ru-RU"/>
        </w:rPr>
        <w:t>дежурного</w:t>
      </w:r>
      <w:r>
        <w:rPr>
          <w:rFonts w:cs="Times New Roman"/>
          <w:lang w:val="ru-RU"/>
        </w:rPr>
        <w:t xml:space="preserve">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</w:t>
      </w:r>
      <w:r>
        <w:rPr>
          <w:rFonts w:cs="Times New Roman"/>
          <w:b/>
          <w:bCs/>
          <w:lang w:val="ru-RU"/>
        </w:rPr>
        <w:t xml:space="preserve"> </w:t>
      </w:r>
    </w:p>
    <w:p w14:paraId="15A86A4F" w14:textId="77777777" w:rsidR="006013CC" w:rsidRDefault="00AE7289">
      <w:pPr>
        <w:pStyle w:val="af0"/>
        <w:ind w:left="142"/>
        <w:jc w:val="both"/>
        <w:rPr>
          <w:rFonts w:cs="Times New Roman"/>
          <w:lang w:val="ru-RU"/>
        </w:rPr>
      </w:pPr>
      <w:r>
        <w:rPr>
          <w:rFonts w:cs="Times New Roman"/>
          <w:bCs/>
          <w:lang w:val="ru-RU"/>
        </w:rPr>
        <w:t>Выезд педиатра на дом не предусматривает оказание скорой и неотложной помощи</w:t>
      </w:r>
      <w:bookmarkStart w:id="20" w:name="_Hlk49345588"/>
      <w:bookmarkStart w:id="21" w:name="_Hlk49263990"/>
      <w:bookmarkEnd w:id="20"/>
      <w:bookmarkEnd w:id="21"/>
    </w:p>
    <w:p w14:paraId="79031A2F" w14:textId="77777777" w:rsidR="006013CC" w:rsidRDefault="006013CC">
      <w:pPr>
        <w:jc w:val="both"/>
        <w:rPr>
          <w:rFonts w:cs="Times New Roman"/>
          <w:lang w:val="ru-RU"/>
        </w:rPr>
      </w:pPr>
    </w:p>
    <w:p w14:paraId="071073D7" w14:textId="77777777" w:rsidR="006013CC" w:rsidRDefault="00AE7289">
      <w:pPr>
        <w:pStyle w:val="af0"/>
        <w:numPr>
          <w:ilvl w:val="0"/>
          <w:numId w:val="2"/>
        </w:numPr>
        <w:jc w:val="both"/>
        <w:rPr>
          <w:rFonts w:cs="Times New Roman"/>
          <w:bCs/>
          <w:iCs/>
          <w:lang w:val="ru-RU"/>
        </w:rPr>
      </w:pPr>
      <w:r>
        <w:rPr>
          <w:rFonts w:cs="Times New Roman"/>
          <w:b/>
          <w:bCs/>
          <w:iCs/>
          <w:lang w:val="ru-RU"/>
        </w:rPr>
        <w:t>ПЛАНОВЫЕ И ПРОФИЛАКТИЧЕСКИЕ МЕДИЦИНСКИЕ УСЛУГИ:</w:t>
      </w:r>
      <w:r>
        <w:rPr>
          <w:lang w:val="ru-RU"/>
        </w:rPr>
        <w:t xml:space="preserve"> </w:t>
      </w:r>
      <w:r>
        <w:rPr>
          <w:rFonts w:cs="Times New Roman"/>
          <w:bCs/>
          <w:iCs/>
          <w:lang w:val="ru-RU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 в поликлинике. При наличии медицинских противопоказаний вакцинация проводится по индивидуальному календарю прививок.</w:t>
      </w:r>
    </w:p>
    <w:p w14:paraId="1D38AED6" w14:textId="77777777" w:rsidR="006013CC" w:rsidRDefault="006013CC">
      <w:pPr>
        <w:tabs>
          <w:tab w:val="left" w:pos="0"/>
        </w:tabs>
        <w:ind w:left="360"/>
        <w:jc w:val="both"/>
        <w:rPr>
          <w:rFonts w:cs="Times New Roman"/>
          <w:bCs/>
          <w:iCs/>
          <w:lang w:val="ru-RU"/>
        </w:rPr>
      </w:pPr>
    </w:p>
    <w:p w14:paraId="22981645" w14:textId="77777777" w:rsidR="006013CC" w:rsidRPr="00AE7289" w:rsidRDefault="00AE7289">
      <w:pPr>
        <w:pStyle w:val="af0"/>
        <w:numPr>
          <w:ilvl w:val="1"/>
          <w:numId w:val="2"/>
        </w:numPr>
        <w:jc w:val="both"/>
        <w:rPr>
          <w:lang w:val="ru-RU"/>
        </w:rPr>
      </w:pPr>
      <w:r>
        <w:rPr>
          <w:rFonts w:cs="Times New Roman"/>
          <w:lang w:val="ru-RU"/>
        </w:rPr>
        <w:t>Регулярные профилактические медицинские осмотры врачом педиатром:</w:t>
      </w:r>
    </w:p>
    <w:p w14:paraId="3F9B1654" w14:textId="77777777" w:rsidR="006013CC" w:rsidRDefault="00AE7289">
      <w:pPr>
        <w:ind w:left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График медицинских профилактических осмотров врача педиатра:</w:t>
      </w:r>
    </w:p>
    <w:tbl>
      <w:tblPr>
        <w:tblStyle w:val="afa"/>
        <w:tblW w:w="9356" w:type="dxa"/>
        <w:tblInd w:w="-5" w:type="dxa"/>
        <w:tblLook w:val="04A0" w:firstRow="1" w:lastRow="0" w:firstColumn="1" w:lastColumn="0" w:noHBand="0" w:noVBand="1"/>
      </w:tblPr>
      <w:tblGrid>
        <w:gridCol w:w="3588"/>
        <w:gridCol w:w="1937"/>
        <w:gridCol w:w="3831"/>
      </w:tblGrid>
      <w:tr w:rsidR="006013CC" w14:paraId="10D10114" w14:textId="77777777">
        <w:tc>
          <w:tcPr>
            <w:tcW w:w="3588" w:type="dxa"/>
            <w:shd w:val="clear" w:color="auto" w:fill="auto"/>
          </w:tcPr>
          <w:p w14:paraId="3BB4765F" w14:textId="77777777" w:rsidR="006013CC" w:rsidRDefault="00AE7289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Возраст</w:t>
            </w:r>
          </w:p>
        </w:tc>
        <w:tc>
          <w:tcPr>
            <w:tcW w:w="1937" w:type="dxa"/>
            <w:shd w:val="clear" w:color="auto" w:fill="auto"/>
          </w:tcPr>
          <w:p w14:paraId="152DFCE5" w14:textId="77777777" w:rsidR="006013CC" w:rsidRDefault="00AE7289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Патронаж</w:t>
            </w:r>
          </w:p>
        </w:tc>
        <w:tc>
          <w:tcPr>
            <w:tcW w:w="3831" w:type="dxa"/>
            <w:shd w:val="clear" w:color="auto" w:fill="auto"/>
          </w:tcPr>
          <w:p w14:paraId="204BA3A0" w14:textId="77777777" w:rsidR="006013CC" w:rsidRDefault="00AE7289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Место проведения</w:t>
            </w:r>
          </w:p>
        </w:tc>
      </w:tr>
      <w:tr w:rsidR="006013CC" w14:paraId="0DD896A5" w14:textId="77777777">
        <w:tc>
          <w:tcPr>
            <w:tcW w:w="3588" w:type="dxa"/>
            <w:shd w:val="clear" w:color="auto" w:fill="auto"/>
          </w:tcPr>
          <w:p w14:paraId="3D230879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 первом месяце жизни</w:t>
            </w:r>
          </w:p>
        </w:tc>
        <w:tc>
          <w:tcPr>
            <w:tcW w:w="1937" w:type="dxa"/>
            <w:shd w:val="clear" w:color="auto" w:fill="auto"/>
          </w:tcPr>
          <w:p w14:paraId="0408EA3E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10 дней</w:t>
            </w:r>
          </w:p>
        </w:tc>
        <w:tc>
          <w:tcPr>
            <w:tcW w:w="3831" w:type="dxa"/>
            <w:shd w:val="clear" w:color="auto" w:fill="auto"/>
          </w:tcPr>
          <w:p w14:paraId="650F0FA8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На дому </w:t>
            </w:r>
          </w:p>
        </w:tc>
      </w:tr>
      <w:tr w:rsidR="006013CC" w14:paraId="0BBB9474" w14:textId="77777777">
        <w:tc>
          <w:tcPr>
            <w:tcW w:w="3588" w:type="dxa"/>
            <w:shd w:val="clear" w:color="auto" w:fill="auto"/>
          </w:tcPr>
          <w:p w14:paraId="49180006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 1 месяца до 1 года</w:t>
            </w:r>
          </w:p>
        </w:tc>
        <w:tc>
          <w:tcPr>
            <w:tcW w:w="1937" w:type="dxa"/>
            <w:shd w:val="clear" w:color="auto" w:fill="auto"/>
          </w:tcPr>
          <w:p w14:paraId="38C5B5FB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месяц</w:t>
            </w:r>
          </w:p>
        </w:tc>
        <w:tc>
          <w:tcPr>
            <w:tcW w:w="3831" w:type="dxa"/>
            <w:shd w:val="clear" w:color="auto" w:fill="auto"/>
          </w:tcPr>
          <w:p w14:paraId="13E322D2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 поликлинике </w:t>
            </w:r>
          </w:p>
        </w:tc>
      </w:tr>
    </w:tbl>
    <w:p w14:paraId="363AE887" w14:textId="77777777" w:rsidR="006013CC" w:rsidRDefault="006013CC">
      <w:pPr>
        <w:ind w:left="709"/>
        <w:jc w:val="both"/>
        <w:rPr>
          <w:rFonts w:cs="Times New Roman"/>
          <w:lang w:val="ru-RU"/>
        </w:rPr>
      </w:pPr>
    </w:p>
    <w:p w14:paraId="0CF75A56" w14:textId="77777777" w:rsidR="006013CC" w:rsidRDefault="00AE7289">
      <w:pPr>
        <w:numPr>
          <w:ilvl w:val="1"/>
          <w:numId w:val="2"/>
        </w:numPr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Профилактические мероприятия согласно приказу МЗ РФ 514 н от 10.08.2017г.</w:t>
      </w:r>
    </w:p>
    <w:p w14:paraId="0851602D" w14:textId="77777777" w:rsidR="006013CC" w:rsidRDefault="00AE7289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«О порядке проведения профилактических медицинских осмотров несовершеннолетних)» проводятся в поликлинике:</w:t>
      </w:r>
    </w:p>
    <w:p w14:paraId="34E3440A" w14:textId="77777777" w:rsidR="006013CC" w:rsidRDefault="006013CC">
      <w:pPr>
        <w:jc w:val="both"/>
        <w:rPr>
          <w:rFonts w:cs="Times New Roman"/>
          <w:lang w:val="ru-RU"/>
        </w:rPr>
      </w:pPr>
    </w:p>
    <w:tbl>
      <w:tblPr>
        <w:tblStyle w:val="afa"/>
        <w:tblW w:w="9314" w:type="dxa"/>
        <w:tblInd w:w="28" w:type="dxa"/>
        <w:tblLook w:val="04A0" w:firstRow="1" w:lastRow="0" w:firstColumn="1" w:lastColumn="0" w:noHBand="0" w:noVBand="1"/>
      </w:tblPr>
      <w:tblGrid>
        <w:gridCol w:w="1671"/>
        <w:gridCol w:w="2701"/>
        <w:gridCol w:w="2543"/>
        <w:gridCol w:w="2399"/>
      </w:tblGrid>
      <w:tr w:rsidR="006013CC" w14:paraId="6ACF92A2" w14:textId="77777777">
        <w:tc>
          <w:tcPr>
            <w:tcW w:w="1670" w:type="dxa"/>
            <w:shd w:val="clear" w:color="auto" w:fill="auto"/>
          </w:tcPr>
          <w:p w14:paraId="0DB5F520" w14:textId="77777777" w:rsidR="006013CC" w:rsidRDefault="00AE7289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Возраст</w:t>
            </w:r>
          </w:p>
        </w:tc>
        <w:tc>
          <w:tcPr>
            <w:tcW w:w="2701" w:type="dxa"/>
            <w:shd w:val="clear" w:color="auto" w:fill="auto"/>
          </w:tcPr>
          <w:p w14:paraId="188976AA" w14:textId="77777777" w:rsidR="006013CC" w:rsidRDefault="00AE7289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Осмотр врачами специалистами</w:t>
            </w:r>
          </w:p>
        </w:tc>
        <w:tc>
          <w:tcPr>
            <w:tcW w:w="2543" w:type="dxa"/>
            <w:shd w:val="clear" w:color="auto" w:fill="auto"/>
          </w:tcPr>
          <w:p w14:paraId="6C9A0769" w14:textId="77777777" w:rsidR="006013CC" w:rsidRDefault="00AE7289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Инструментальные обследования</w:t>
            </w:r>
          </w:p>
        </w:tc>
        <w:tc>
          <w:tcPr>
            <w:tcW w:w="2399" w:type="dxa"/>
            <w:shd w:val="clear" w:color="auto" w:fill="auto"/>
          </w:tcPr>
          <w:p w14:paraId="6C1B3510" w14:textId="77777777" w:rsidR="006013CC" w:rsidRDefault="00AE7289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Лабораторные исследования</w:t>
            </w:r>
          </w:p>
        </w:tc>
      </w:tr>
      <w:tr w:rsidR="006013CC" w:rsidRPr="00452B73" w14:paraId="0C365A0D" w14:textId="77777777">
        <w:tc>
          <w:tcPr>
            <w:tcW w:w="1670" w:type="dxa"/>
            <w:shd w:val="clear" w:color="auto" w:fill="auto"/>
          </w:tcPr>
          <w:p w14:paraId="38393961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месяц</w:t>
            </w:r>
          </w:p>
        </w:tc>
        <w:tc>
          <w:tcPr>
            <w:tcW w:w="2701" w:type="dxa"/>
            <w:shd w:val="clear" w:color="auto" w:fill="auto"/>
          </w:tcPr>
          <w:p w14:paraId="065B00B4" w14:textId="77777777" w:rsidR="006013CC" w:rsidRDefault="00AE7289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lang w:val="ru-RU"/>
              </w:rPr>
              <w:t>Детский хирург</w:t>
            </w:r>
          </w:p>
          <w:p w14:paraId="6C36B149" w14:textId="77777777" w:rsidR="006013CC" w:rsidRDefault="00AE7289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lang w:val="ru-RU"/>
              </w:rPr>
              <w:t>Офтальмолог</w:t>
            </w:r>
          </w:p>
          <w:p w14:paraId="093C2AB2" w14:textId="77777777" w:rsidR="006013CC" w:rsidRDefault="00AE7289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lang w:val="ru-RU"/>
              </w:rPr>
              <w:t>Невролог</w:t>
            </w:r>
          </w:p>
          <w:p w14:paraId="643E94CD" w14:textId="77777777" w:rsidR="006013CC" w:rsidRDefault="00AE7289">
            <w:pPr>
              <w:suppressAutoHyphens w:val="0"/>
              <w:rPr>
                <w:rFonts w:cs="Times New Roman"/>
                <w:i/>
                <w:iCs/>
                <w:lang w:val="ru-RU" w:eastAsia="ru-RU"/>
              </w:rPr>
            </w:pPr>
            <w:r>
              <w:rPr>
                <w:rStyle w:val="a3"/>
                <w:rFonts w:cs="Times New Roman"/>
                <w:i w:val="0"/>
                <w:iCs w:val="0"/>
                <w:lang w:val="ru-RU"/>
              </w:rPr>
              <w:t>Стоматолог</w:t>
            </w:r>
          </w:p>
        </w:tc>
        <w:tc>
          <w:tcPr>
            <w:tcW w:w="2543" w:type="dxa"/>
            <w:shd w:val="clear" w:color="auto" w:fill="auto"/>
          </w:tcPr>
          <w:p w14:paraId="4FDF67C5" w14:textId="77777777" w:rsidR="006013CC" w:rsidRDefault="00AE728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УЗИ органов брюшной полости </w:t>
            </w:r>
          </w:p>
          <w:p w14:paraId="489CCE9A" w14:textId="77777777" w:rsidR="006013CC" w:rsidRDefault="00AE728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УЗИ почек </w:t>
            </w:r>
          </w:p>
          <w:p w14:paraId="42AEC236" w14:textId="77777777" w:rsidR="006013CC" w:rsidRDefault="00AE728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УЗИ сердца </w:t>
            </w:r>
          </w:p>
          <w:p w14:paraId="455D6A68" w14:textId="77777777" w:rsidR="006013CC" w:rsidRDefault="00AE728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УЗИ тазобедренных суставов</w:t>
            </w:r>
          </w:p>
          <w:p w14:paraId="2BC7FAFD" w14:textId="77777777" w:rsidR="006013CC" w:rsidRDefault="00AE728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УЗИ головного мозга (нейросонография)</w:t>
            </w:r>
          </w:p>
        </w:tc>
        <w:tc>
          <w:tcPr>
            <w:tcW w:w="2399" w:type="dxa"/>
            <w:shd w:val="clear" w:color="auto" w:fill="auto"/>
          </w:tcPr>
          <w:p w14:paraId="31F48245" w14:textId="77777777" w:rsidR="006013CC" w:rsidRDefault="006013CC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6013CC" w:rsidRPr="00452B73" w14:paraId="12115FB6" w14:textId="77777777">
        <w:tc>
          <w:tcPr>
            <w:tcW w:w="1670" w:type="dxa"/>
            <w:shd w:val="clear" w:color="auto" w:fill="auto"/>
          </w:tcPr>
          <w:p w14:paraId="1C29550E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 месяца</w:t>
            </w:r>
          </w:p>
        </w:tc>
        <w:tc>
          <w:tcPr>
            <w:tcW w:w="2701" w:type="dxa"/>
            <w:shd w:val="clear" w:color="auto" w:fill="auto"/>
          </w:tcPr>
          <w:p w14:paraId="78B0B3A1" w14:textId="77777777" w:rsidR="006013CC" w:rsidRDefault="006013CC">
            <w:pPr>
              <w:suppressAutoHyphens w:val="0"/>
              <w:jc w:val="center"/>
              <w:rPr>
                <w:rStyle w:val="a3"/>
                <w:rFonts w:cs="Times New Roman"/>
                <w:i w:val="0"/>
                <w:iCs w:val="0"/>
                <w:lang w:val="ru-RU"/>
              </w:rPr>
            </w:pPr>
          </w:p>
        </w:tc>
        <w:tc>
          <w:tcPr>
            <w:tcW w:w="2543" w:type="dxa"/>
            <w:shd w:val="clear" w:color="auto" w:fill="auto"/>
          </w:tcPr>
          <w:p w14:paraId="2DE81483" w14:textId="77777777" w:rsidR="006013CC" w:rsidRDefault="006013CC">
            <w:pPr>
              <w:rPr>
                <w:rFonts w:cs="Times New Roman"/>
                <w:lang w:val="ru-RU"/>
              </w:rPr>
            </w:pPr>
          </w:p>
        </w:tc>
        <w:tc>
          <w:tcPr>
            <w:tcW w:w="2399" w:type="dxa"/>
            <w:shd w:val="clear" w:color="auto" w:fill="auto"/>
          </w:tcPr>
          <w:p w14:paraId="3B67A428" w14:textId="77777777" w:rsidR="006013CC" w:rsidRPr="00AE7289" w:rsidRDefault="00AE7289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Общий анализ крови Общий анализ мочи</w:t>
            </w:r>
          </w:p>
        </w:tc>
      </w:tr>
      <w:tr w:rsidR="006013CC" w14:paraId="5F22E1C4" w14:textId="77777777">
        <w:tc>
          <w:tcPr>
            <w:tcW w:w="1670" w:type="dxa"/>
            <w:shd w:val="clear" w:color="auto" w:fill="auto"/>
          </w:tcPr>
          <w:p w14:paraId="3F91800A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 месяца</w:t>
            </w:r>
          </w:p>
        </w:tc>
        <w:tc>
          <w:tcPr>
            <w:tcW w:w="2701" w:type="dxa"/>
            <w:shd w:val="clear" w:color="auto" w:fill="auto"/>
          </w:tcPr>
          <w:p w14:paraId="4BE9DEF1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Травматолог-ортопед</w:t>
            </w:r>
          </w:p>
        </w:tc>
        <w:tc>
          <w:tcPr>
            <w:tcW w:w="2543" w:type="dxa"/>
            <w:shd w:val="clear" w:color="auto" w:fill="auto"/>
          </w:tcPr>
          <w:p w14:paraId="661A9F30" w14:textId="77777777" w:rsidR="006013CC" w:rsidRDefault="006013CC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399" w:type="dxa"/>
            <w:shd w:val="clear" w:color="auto" w:fill="auto"/>
          </w:tcPr>
          <w:p w14:paraId="2659D3E6" w14:textId="77777777" w:rsidR="006013CC" w:rsidRDefault="006013CC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6013CC" w14:paraId="04280B69" w14:textId="77777777">
        <w:trPr>
          <w:trHeight w:val="1501"/>
        </w:trPr>
        <w:tc>
          <w:tcPr>
            <w:tcW w:w="1670" w:type="dxa"/>
            <w:shd w:val="clear" w:color="auto" w:fill="auto"/>
          </w:tcPr>
          <w:p w14:paraId="583BF36B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 месяцев</w:t>
            </w:r>
          </w:p>
        </w:tc>
        <w:tc>
          <w:tcPr>
            <w:tcW w:w="2701" w:type="dxa"/>
            <w:shd w:val="clear" w:color="auto" w:fill="auto"/>
          </w:tcPr>
          <w:p w14:paraId="0EF63A33" w14:textId="77777777" w:rsidR="006013CC" w:rsidRDefault="00AE728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Отоларинголог</w:t>
            </w:r>
          </w:p>
          <w:p w14:paraId="17236057" w14:textId="77777777" w:rsidR="006013CC" w:rsidRDefault="00AE728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Невролог</w:t>
            </w:r>
          </w:p>
          <w:p w14:paraId="4333AAB8" w14:textId="77777777" w:rsidR="006013CC" w:rsidRDefault="00AE728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Детский хирург</w:t>
            </w:r>
          </w:p>
          <w:p w14:paraId="302928C4" w14:textId="77777777" w:rsidR="006013CC" w:rsidRDefault="00AE728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Офтальмолог</w:t>
            </w:r>
          </w:p>
          <w:p w14:paraId="360DAB77" w14:textId="77777777" w:rsidR="006013CC" w:rsidRDefault="00AE728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Травматолог-ортопед</w:t>
            </w:r>
          </w:p>
        </w:tc>
        <w:tc>
          <w:tcPr>
            <w:tcW w:w="2543" w:type="dxa"/>
            <w:shd w:val="clear" w:color="auto" w:fill="auto"/>
          </w:tcPr>
          <w:p w14:paraId="4577B9EA" w14:textId="77777777" w:rsidR="006013CC" w:rsidRDefault="006013CC">
            <w:pPr>
              <w:rPr>
                <w:rFonts w:cs="Times New Roman"/>
                <w:lang w:val="ru-RU"/>
              </w:rPr>
            </w:pPr>
          </w:p>
        </w:tc>
        <w:tc>
          <w:tcPr>
            <w:tcW w:w="2399" w:type="dxa"/>
            <w:shd w:val="clear" w:color="auto" w:fill="auto"/>
          </w:tcPr>
          <w:p w14:paraId="1D241D01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Общий анализ крови Общий анализ мочи</w:t>
            </w:r>
          </w:p>
          <w:p w14:paraId="0D795E6C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ЭКГ</w:t>
            </w:r>
          </w:p>
        </w:tc>
      </w:tr>
    </w:tbl>
    <w:p w14:paraId="0F4A7B23" w14:textId="77777777" w:rsidR="006013CC" w:rsidRDefault="006013CC">
      <w:pPr>
        <w:jc w:val="both"/>
        <w:rPr>
          <w:rFonts w:cs="Times New Roman"/>
          <w:lang w:val="ru-RU"/>
        </w:rPr>
      </w:pPr>
    </w:p>
    <w:p w14:paraId="3762A5D6" w14:textId="77777777" w:rsidR="006013CC" w:rsidRDefault="006013CC">
      <w:pPr>
        <w:ind w:left="709"/>
        <w:jc w:val="both"/>
        <w:rPr>
          <w:rFonts w:cs="Times New Roman"/>
          <w:lang w:val="ru-RU"/>
        </w:rPr>
      </w:pPr>
    </w:p>
    <w:p w14:paraId="5E80DE74" w14:textId="77777777" w:rsidR="006013CC" w:rsidRDefault="006013CC">
      <w:pPr>
        <w:ind w:left="709"/>
        <w:jc w:val="both"/>
        <w:rPr>
          <w:rFonts w:cs="Times New Roman"/>
          <w:lang w:val="ru-RU"/>
        </w:rPr>
      </w:pPr>
    </w:p>
    <w:p w14:paraId="10E2EE92" w14:textId="77777777" w:rsidR="006013CC" w:rsidRDefault="00AE7289">
      <w:pPr>
        <w:ind w:left="709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Календарь вакцинопрофилактики</w:t>
      </w:r>
    </w:p>
    <w:tbl>
      <w:tblPr>
        <w:tblStyle w:val="afa"/>
        <w:tblW w:w="9260" w:type="dxa"/>
        <w:tblInd w:w="85" w:type="dxa"/>
        <w:tblLook w:val="04A0" w:firstRow="1" w:lastRow="0" w:firstColumn="1" w:lastColumn="0" w:noHBand="0" w:noVBand="1"/>
      </w:tblPr>
      <w:tblGrid>
        <w:gridCol w:w="3170"/>
        <w:gridCol w:w="6090"/>
      </w:tblGrid>
      <w:tr w:rsidR="006013CC" w14:paraId="1B1D5FA5" w14:textId="77777777">
        <w:tc>
          <w:tcPr>
            <w:tcW w:w="3170" w:type="dxa"/>
            <w:shd w:val="clear" w:color="auto" w:fill="auto"/>
            <w:vAlign w:val="center"/>
          </w:tcPr>
          <w:p w14:paraId="6CE71620" w14:textId="77777777" w:rsidR="006013CC" w:rsidRDefault="00AE7289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7848C794" w14:textId="77777777" w:rsidR="006013CC" w:rsidRDefault="00AE7289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 w:eastAsia="ru-RU"/>
              </w:rPr>
              <w:t>Наименование профилактической вакцины</w:t>
            </w:r>
          </w:p>
        </w:tc>
      </w:tr>
      <w:tr w:rsidR="006013CC" w:rsidRPr="00452B73" w14:paraId="4C2EDDCD" w14:textId="77777777">
        <w:trPr>
          <w:trHeight w:val="421"/>
        </w:trPr>
        <w:tc>
          <w:tcPr>
            <w:tcW w:w="3170" w:type="dxa"/>
            <w:shd w:val="clear" w:color="auto" w:fill="auto"/>
          </w:tcPr>
          <w:p w14:paraId="50EAFF8D" w14:textId="77777777" w:rsidR="006013CC" w:rsidRDefault="00AE7289">
            <w:pPr>
              <w:pStyle w:val="af1"/>
              <w:spacing w:before="280" w:beforeAutospacing="0" w:after="280" w:afterAutospacing="0"/>
              <w:jc w:val="both"/>
            </w:pPr>
            <w:r>
              <w:t>1 месяц</w:t>
            </w:r>
          </w:p>
        </w:tc>
        <w:tc>
          <w:tcPr>
            <w:tcW w:w="6089" w:type="dxa"/>
            <w:shd w:val="clear" w:color="auto" w:fill="auto"/>
          </w:tcPr>
          <w:p w14:paraId="625AB06B" w14:textId="77777777" w:rsidR="006013CC" w:rsidRDefault="00AE7289">
            <w:pPr>
              <w:pStyle w:val="af1"/>
              <w:spacing w:before="280" w:beforeAutospacing="0" w:after="280" w:afterAutospacing="0"/>
            </w:pPr>
            <w:r>
              <w:t>Вторая вакцинация против </w:t>
            </w:r>
            <w:r>
              <w:rPr>
                <w:rStyle w:val="a4"/>
              </w:rPr>
              <w:t>гепатита В</w:t>
            </w:r>
          </w:p>
        </w:tc>
      </w:tr>
      <w:tr w:rsidR="006013CC" w:rsidRPr="00452B73" w14:paraId="03D5E72B" w14:textId="77777777">
        <w:tc>
          <w:tcPr>
            <w:tcW w:w="3170" w:type="dxa"/>
            <w:shd w:val="clear" w:color="auto" w:fill="auto"/>
          </w:tcPr>
          <w:p w14:paraId="3CFFCEA6" w14:textId="77777777" w:rsidR="006013CC" w:rsidRDefault="00AE7289">
            <w:pPr>
              <w:pStyle w:val="af1"/>
              <w:spacing w:before="280" w:beforeAutospacing="0" w:after="280" w:afterAutospacing="0"/>
              <w:jc w:val="both"/>
            </w:pPr>
            <w:r>
              <w:t>2 месяца</w:t>
            </w:r>
          </w:p>
        </w:tc>
        <w:tc>
          <w:tcPr>
            <w:tcW w:w="6089" w:type="dxa"/>
            <w:shd w:val="clear" w:color="auto" w:fill="auto"/>
          </w:tcPr>
          <w:p w14:paraId="3CA79397" w14:textId="77777777" w:rsidR="006013CC" w:rsidRDefault="00AE7289">
            <w:pPr>
              <w:pStyle w:val="af1"/>
              <w:spacing w:before="280" w:beforeAutospacing="0" w:after="280" w:afterAutospacing="0"/>
            </w:pPr>
            <w:r>
              <w:t xml:space="preserve">Первая вакцинация против </w:t>
            </w:r>
            <w:r>
              <w:rPr>
                <w:b/>
                <w:bCs/>
              </w:rPr>
              <w:t>пневмококковой инфекции</w:t>
            </w:r>
          </w:p>
        </w:tc>
      </w:tr>
      <w:tr w:rsidR="006013CC" w:rsidRPr="00452B73" w14:paraId="502692E1" w14:textId="77777777">
        <w:tc>
          <w:tcPr>
            <w:tcW w:w="3170" w:type="dxa"/>
            <w:shd w:val="clear" w:color="auto" w:fill="auto"/>
          </w:tcPr>
          <w:p w14:paraId="401211E5" w14:textId="77777777" w:rsidR="006013CC" w:rsidRDefault="00AE7289">
            <w:pPr>
              <w:pStyle w:val="af1"/>
              <w:spacing w:before="280" w:beforeAutospacing="0" w:after="280" w:afterAutospacing="0"/>
              <w:jc w:val="both"/>
            </w:pPr>
            <w:r>
              <w:t>3 месяца</w:t>
            </w:r>
          </w:p>
        </w:tc>
        <w:tc>
          <w:tcPr>
            <w:tcW w:w="6089" w:type="dxa"/>
            <w:shd w:val="clear" w:color="auto" w:fill="auto"/>
          </w:tcPr>
          <w:p w14:paraId="10455DA7" w14:textId="77777777" w:rsidR="006013CC" w:rsidRDefault="00AE7289">
            <w:pPr>
              <w:pStyle w:val="af1"/>
              <w:spacing w:before="280" w:beforeAutospacing="0" w:after="280" w:afterAutospacing="0"/>
            </w:pPr>
            <w:r>
              <w:t>Первая вакцинация против </w:t>
            </w:r>
            <w:r>
              <w:rPr>
                <w:rStyle w:val="a4"/>
              </w:rPr>
              <w:t>коклюша</w:t>
            </w:r>
            <w:r>
              <w:t>, </w:t>
            </w:r>
            <w:r>
              <w:rPr>
                <w:rStyle w:val="a4"/>
              </w:rPr>
              <w:t>дифтерии, столбняка</w:t>
            </w:r>
            <w:r>
              <w:t xml:space="preserve"> и </w:t>
            </w:r>
            <w:r>
              <w:rPr>
                <w:rStyle w:val="a4"/>
              </w:rPr>
              <w:t>полиомиелита</w:t>
            </w:r>
          </w:p>
        </w:tc>
      </w:tr>
      <w:tr w:rsidR="006013CC" w:rsidRPr="00452B73" w14:paraId="6D9CCE43" w14:textId="77777777">
        <w:tc>
          <w:tcPr>
            <w:tcW w:w="3170" w:type="dxa"/>
            <w:shd w:val="clear" w:color="auto" w:fill="auto"/>
          </w:tcPr>
          <w:p w14:paraId="72DD98F4" w14:textId="77777777" w:rsidR="006013CC" w:rsidRDefault="00AE7289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4,5 месяца</w:t>
            </w:r>
          </w:p>
        </w:tc>
        <w:tc>
          <w:tcPr>
            <w:tcW w:w="6089" w:type="dxa"/>
            <w:shd w:val="clear" w:color="auto" w:fill="auto"/>
          </w:tcPr>
          <w:p w14:paraId="3A41B2F7" w14:textId="77777777" w:rsidR="006013CC" w:rsidRDefault="00AE7289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Вторая 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коклюша, дифтерии, столбняка и полиомиелита</w:t>
            </w:r>
          </w:p>
          <w:p w14:paraId="057B7DFC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Вторая 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пневмококковой инфекции</w:t>
            </w:r>
          </w:p>
        </w:tc>
      </w:tr>
      <w:tr w:rsidR="006013CC" w:rsidRPr="00452B73" w14:paraId="15B2BB99" w14:textId="77777777">
        <w:tc>
          <w:tcPr>
            <w:tcW w:w="3170" w:type="dxa"/>
            <w:shd w:val="clear" w:color="auto" w:fill="auto"/>
          </w:tcPr>
          <w:p w14:paraId="33A1D681" w14:textId="77777777" w:rsidR="006013CC" w:rsidRDefault="00AE7289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6 месяцев</w:t>
            </w:r>
          </w:p>
          <w:p w14:paraId="62AED792" w14:textId="77777777" w:rsidR="006013CC" w:rsidRDefault="006013CC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089" w:type="dxa"/>
            <w:shd w:val="clear" w:color="auto" w:fill="auto"/>
          </w:tcPr>
          <w:p w14:paraId="6890EB88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Третья вакцинация против </w:t>
            </w:r>
            <w:r>
              <w:rPr>
                <w:rFonts w:cs="Times New Roman"/>
                <w:b/>
                <w:bCs/>
                <w:lang w:val="ru-RU"/>
              </w:rPr>
              <w:t>гепатита В</w:t>
            </w:r>
            <w:r>
              <w:rPr>
                <w:rFonts w:cs="Times New Roman"/>
                <w:lang w:val="ru-RU"/>
              </w:rPr>
              <w:t> </w:t>
            </w:r>
          </w:p>
          <w:p w14:paraId="1AA8A50A" w14:textId="77777777" w:rsidR="006013CC" w:rsidRDefault="00AE7289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Третья 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коклюша, дифтерии, столбняка и полиомиелита</w:t>
            </w:r>
          </w:p>
          <w:p w14:paraId="52D021EF" w14:textId="77777777" w:rsidR="006013CC" w:rsidRDefault="006013CC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6013CC" w14:paraId="6C10A7DB" w14:textId="77777777">
        <w:tc>
          <w:tcPr>
            <w:tcW w:w="3170" w:type="dxa"/>
            <w:shd w:val="clear" w:color="auto" w:fill="auto"/>
          </w:tcPr>
          <w:p w14:paraId="04D39408" w14:textId="77777777" w:rsidR="006013CC" w:rsidRDefault="00AE7289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 6 месяцев</w:t>
            </w:r>
          </w:p>
        </w:tc>
        <w:tc>
          <w:tcPr>
            <w:tcW w:w="6089" w:type="dxa"/>
            <w:shd w:val="clear" w:color="auto" w:fill="auto"/>
          </w:tcPr>
          <w:p w14:paraId="43E2BA44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Вакцинация от </w:t>
            </w:r>
            <w:r>
              <w:rPr>
                <w:rFonts w:cs="Times New Roman"/>
                <w:b/>
                <w:bCs/>
                <w:lang w:val="ru-RU"/>
              </w:rPr>
              <w:t>гриппа</w:t>
            </w:r>
          </w:p>
        </w:tc>
      </w:tr>
      <w:tr w:rsidR="006013CC" w:rsidRPr="00452B73" w14:paraId="04CAC83B" w14:textId="77777777">
        <w:tc>
          <w:tcPr>
            <w:tcW w:w="3170" w:type="dxa"/>
            <w:shd w:val="clear" w:color="auto" w:fill="auto"/>
          </w:tcPr>
          <w:p w14:paraId="56045EA4" w14:textId="77777777" w:rsidR="006013CC" w:rsidRDefault="00AE7289">
            <w:pPr>
              <w:pStyle w:val="af1"/>
              <w:spacing w:before="280" w:beforeAutospacing="0" w:after="280" w:afterAutospacing="0"/>
              <w:jc w:val="both"/>
            </w:pPr>
            <w:r>
              <w:t>12 месяцев</w:t>
            </w:r>
          </w:p>
          <w:p w14:paraId="00AF8A94" w14:textId="77777777" w:rsidR="006013CC" w:rsidRDefault="006013CC">
            <w:pPr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6089" w:type="dxa"/>
            <w:shd w:val="clear" w:color="auto" w:fill="auto"/>
          </w:tcPr>
          <w:p w14:paraId="696410CD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Реакция Манту, </w:t>
            </w:r>
          </w:p>
          <w:p w14:paraId="3EE57BCA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Вакцинация против </w:t>
            </w:r>
            <w:r>
              <w:rPr>
                <w:rFonts w:cs="Times New Roman"/>
                <w:b/>
                <w:bCs/>
                <w:lang w:val="ru-RU"/>
              </w:rPr>
              <w:t>кори</w:t>
            </w:r>
            <w:r>
              <w:rPr>
                <w:rFonts w:cs="Times New Roman"/>
                <w:lang w:val="ru-RU"/>
              </w:rPr>
              <w:t>, </w:t>
            </w:r>
            <w:r>
              <w:rPr>
                <w:rFonts w:cs="Times New Roman"/>
                <w:b/>
                <w:bCs/>
                <w:lang w:val="ru-RU"/>
              </w:rPr>
              <w:t>краснухи </w:t>
            </w:r>
            <w:r>
              <w:rPr>
                <w:rFonts w:cs="Times New Roman"/>
                <w:lang w:val="ru-RU"/>
              </w:rPr>
              <w:t>и </w:t>
            </w:r>
            <w:r>
              <w:rPr>
                <w:rFonts w:cs="Times New Roman"/>
                <w:b/>
                <w:bCs/>
                <w:lang w:val="ru-RU"/>
              </w:rPr>
              <w:t>эпидемического паротита</w:t>
            </w:r>
          </w:p>
        </w:tc>
      </w:tr>
    </w:tbl>
    <w:p w14:paraId="72703CB9" w14:textId="77777777" w:rsidR="006013CC" w:rsidRDefault="00AE7289">
      <w:pPr>
        <w:tabs>
          <w:tab w:val="left" w:pos="92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Профилактические прививки проводится только в условиях поликлиники.</w:t>
      </w:r>
    </w:p>
    <w:p w14:paraId="56D67560" w14:textId="77777777" w:rsidR="006013CC" w:rsidRDefault="00AE7289">
      <w:pPr>
        <w:tabs>
          <w:tab w:val="left" w:pos="92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Изменения по вакцинопрофилактике производятся согласно с изменениями Приказа МЗ РФ № 125н от 21.03.2014 г.</w:t>
      </w:r>
    </w:p>
    <w:p w14:paraId="7C61BA90" w14:textId="77777777" w:rsidR="006013CC" w:rsidRDefault="00AE7289">
      <w:pPr>
        <w:tabs>
          <w:tab w:val="left" w:pos="924"/>
        </w:tabs>
        <w:rPr>
          <w:rFonts w:cs="Times New Roman"/>
          <w:lang w:val="ru-RU" w:eastAsia="en-US"/>
        </w:rPr>
      </w:pPr>
      <w:r>
        <w:rPr>
          <w:rFonts w:cs="Times New Roman"/>
          <w:b/>
          <w:bCs/>
          <w:lang w:val="ru-RU"/>
        </w:rPr>
        <w:t>Вакцинация, не проведённая</w:t>
      </w:r>
      <w:r>
        <w:rPr>
          <w:rFonts w:cs="Times New Roman"/>
          <w:lang w:val="ru-RU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4C3F2C95" w14:textId="77777777" w:rsidR="006013CC" w:rsidRDefault="006013CC">
      <w:pPr>
        <w:tabs>
          <w:tab w:val="left" w:pos="924"/>
        </w:tabs>
        <w:rPr>
          <w:rFonts w:cs="Times New Roman"/>
          <w:lang w:val="ru-RU"/>
        </w:rPr>
      </w:pPr>
    </w:p>
    <w:p w14:paraId="2E9E3D27" w14:textId="77777777" w:rsidR="006013CC" w:rsidRPr="00AE7289" w:rsidRDefault="00AE7289">
      <w:pPr>
        <w:numPr>
          <w:ilvl w:val="0"/>
          <w:numId w:val="2"/>
        </w:numPr>
        <w:tabs>
          <w:tab w:val="left" w:pos="0"/>
        </w:tabs>
        <w:ind w:left="0" w:firstLine="0"/>
        <w:rPr>
          <w:lang w:val="ru-RU"/>
        </w:rPr>
      </w:pPr>
      <w:r>
        <w:rPr>
          <w:rFonts w:cs="Times New Roman"/>
          <w:b/>
          <w:bCs/>
          <w:iCs/>
          <w:lang w:val="ru-RU"/>
        </w:rPr>
        <w:t>ПОРЯДОК ПРЕДОСТАВЛЕНИЯ МЕДИЦИНСКОЙ ПОМОЩИ ПО ПРОГРАММЕ «</w:t>
      </w:r>
      <w:r>
        <w:rPr>
          <w:rFonts w:cs="Times New Roman"/>
          <w:b/>
          <w:bCs/>
          <w:lang w:val="ru-RU"/>
        </w:rPr>
        <w:t>ДОЧКИ-СЫНОЧКИ» СТАНДАРТ</w:t>
      </w:r>
      <w:r>
        <w:rPr>
          <w:rFonts w:cs="Times New Roman"/>
          <w:b/>
          <w:bCs/>
          <w:iCs/>
          <w:lang w:val="ru-RU"/>
        </w:rPr>
        <w:t>» ДЛЯ ДЕТЕЙ В ВОЗРАСТЕ ОТ 0 ДО 1 ЛЕТ:</w:t>
      </w:r>
    </w:p>
    <w:p w14:paraId="079CBFA9" w14:textId="77777777" w:rsidR="006013CC" w:rsidRPr="00AE7289" w:rsidRDefault="00AE7289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23717C9B" w14:textId="77777777" w:rsidR="006013CC" w:rsidRPr="00AE7289" w:rsidRDefault="00AE7289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22" w:name="_Hlk45613450"/>
      <w:r>
        <w:rPr>
          <w:rFonts w:cs="Times New Roman"/>
          <w:lang w:val="ru-RU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22"/>
    </w:p>
    <w:p w14:paraId="53C6015A" w14:textId="77777777" w:rsidR="006013CC" w:rsidRPr="00AE7289" w:rsidRDefault="00AE7289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Медицинские услуги оказываются в соответствии с режимом работы Поликлиники с 8.00 до 22.00 без выходных.</w:t>
      </w:r>
    </w:p>
    <w:p w14:paraId="6E2EB8A1" w14:textId="77777777" w:rsidR="006013CC" w:rsidRPr="00AE7289" w:rsidRDefault="00AE7289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Плановые осмотры на дому, предусмотренные Программой, проводятся в рабочие дни (с понедельника по пятницу).</w:t>
      </w:r>
    </w:p>
    <w:p w14:paraId="116DD7A7" w14:textId="77777777" w:rsidR="006013CC" w:rsidRPr="00AE7289" w:rsidRDefault="00AE7289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телефону, и согласовывает дату первого патронажного посещения новорожденного. </w:t>
      </w:r>
    </w:p>
    <w:p w14:paraId="3DF6C928" w14:textId="77777777" w:rsidR="006013CC" w:rsidRPr="00AE7289" w:rsidRDefault="00AE7289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lastRenderedPageBreak/>
        <w:t xml:space="preserve">Запись на прием к врачу в клинику осуществляется через круглосуточный контакт центр: +7(495) 925-88-78, через личный кабинет на сайте </w:t>
      </w:r>
      <w:hyperlink r:id="rId5">
        <w:r>
          <w:rPr>
            <w:rStyle w:val="-"/>
            <w:rFonts w:cs="Times New Roman"/>
            <w:color w:val="auto"/>
          </w:rPr>
          <w:t>https</w:t>
        </w:r>
        <w:r>
          <w:rPr>
            <w:rStyle w:val="-"/>
            <w:rFonts w:cs="Times New Roman"/>
            <w:color w:val="auto"/>
            <w:lang w:val="ru-RU"/>
          </w:rPr>
          <w:t>://</w:t>
        </w:r>
        <w:r>
          <w:rPr>
            <w:rStyle w:val="-"/>
            <w:rFonts w:cs="Times New Roman"/>
            <w:color w:val="auto"/>
          </w:rPr>
          <w:t>lk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zub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ru</w:t>
        </w:r>
      </w:hyperlink>
      <w:r>
        <w:rPr>
          <w:rStyle w:val="-"/>
          <w:rFonts w:cs="Times New Roman"/>
          <w:color w:val="auto"/>
          <w:lang w:val="ru-RU"/>
        </w:rPr>
        <w:t xml:space="preserve">, </w:t>
      </w:r>
      <w:r>
        <w:rPr>
          <w:rFonts w:cs="Times New Roman"/>
          <w:lang w:val="ru-RU"/>
        </w:rPr>
        <w:t xml:space="preserve">через собственное  мобильное приложение  или через чат с сотрудником на сайте </w:t>
      </w:r>
      <w:hyperlink r:id="rId6">
        <w:r>
          <w:rPr>
            <w:rStyle w:val="-"/>
            <w:rFonts w:cs="Times New Roman"/>
            <w:color w:val="auto"/>
          </w:rPr>
          <w:t>https</w:t>
        </w:r>
        <w:r>
          <w:rPr>
            <w:rStyle w:val="-"/>
            <w:rFonts w:cs="Times New Roman"/>
            <w:color w:val="auto"/>
            <w:lang w:val="ru-RU"/>
          </w:rPr>
          <w:t>://</w:t>
        </w:r>
        <w:r>
          <w:rPr>
            <w:rStyle w:val="-"/>
            <w:rFonts w:cs="Times New Roman"/>
            <w:color w:val="auto"/>
          </w:rPr>
          <w:t>polyclinika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ru</w:t>
        </w:r>
        <w:r>
          <w:rPr>
            <w:rStyle w:val="-"/>
            <w:rFonts w:cs="Times New Roman"/>
            <w:color w:val="auto"/>
            <w:lang w:val="ru-RU"/>
          </w:rPr>
          <w:t>/</w:t>
        </w:r>
      </w:hyperlink>
      <w:r>
        <w:rPr>
          <w:rFonts w:cs="Times New Roman"/>
          <w:lang w:val="ru-RU"/>
        </w:rPr>
        <w:t xml:space="preserve">  </w:t>
      </w:r>
    </w:p>
    <w:p w14:paraId="3F8FD2CE" w14:textId="77777777" w:rsidR="006013CC" w:rsidRPr="00AE7289" w:rsidRDefault="00AE7289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Вызов на дом по заболеванию принимается по телефону: +7(495) 730-21-31</w:t>
      </w:r>
    </w:p>
    <w:p w14:paraId="0B97096C" w14:textId="77777777" w:rsidR="006013CC" w:rsidRDefault="00AE7289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Прием вызовов осуществляется с 9:00 до 21:00.</w:t>
      </w:r>
    </w:p>
    <w:p w14:paraId="3C512CE1" w14:textId="77777777" w:rsidR="006013CC" w:rsidRDefault="00AE7289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113399DE" w14:textId="77777777" w:rsidR="006013CC" w:rsidRDefault="00AE7289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Помощь на дому осуществляется 7 дней в неделю включая праздничные дни.</w:t>
      </w:r>
    </w:p>
    <w:p w14:paraId="03A2A33B" w14:textId="77777777" w:rsidR="006013CC" w:rsidRPr="00AE7289" w:rsidRDefault="00AE7289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115CD026" w14:textId="77777777" w:rsidR="006013CC" w:rsidRDefault="00AE7289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30AA00BF" w14:textId="77777777" w:rsidR="006013CC" w:rsidRDefault="00AE7289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При оказании плановых услуг на дому, с Законным представителем</w:t>
      </w:r>
      <w:r>
        <w:rPr>
          <w:color w:val="auto"/>
          <w:kern w:val="2"/>
          <w:szCs w:val="24"/>
        </w:rPr>
        <w:t xml:space="preserve">; </w:t>
      </w:r>
      <w:r>
        <w:rPr>
          <w:color w:val="auto"/>
          <w:szCs w:val="24"/>
        </w:rPr>
        <w:t xml:space="preserve">согласовывается: </w:t>
      </w:r>
    </w:p>
    <w:p w14:paraId="04EB690C" w14:textId="77777777" w:rsidR="006013CC" w:rsidRDefault="00AE7289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>дата и время посещения при плановом визите врача;</w:t>
      </w:r>
    </w:p>
    <w:p w14:paraId="562993AD" w14:textId="77777777" w:rsidR="006013CC" w:rsidRPr="00AE7289" w:rsidRDefault="00AE7289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Законный представитель Пациента должен своевременно (не позднее 20.00 дня, идущего перед днем оказания услуг на дому) известить Поликлинику об изменении обстоятельств и невозможности принять медицинский персонал на дому в ранее согласованное время. В противном случае, приезд медицинского персонала расценивается как «ложный вызов» и данные медицинские услуги в дальнейшем оказываются Пациенту на общих основаниях по согласованию сторон в условиях Поликлиники или на дому.</w:t>
      </w:r>
    </w:p>
    <w:p w14:paraId="14133508" w14:textId="77777777" w:rsidR="006013CC" w:rsidRPr="00AE7289" w:rsidRDefault="00AE7289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3FE63DF0" w14:textId="77777777" w:rsidR="006013CC" w:rsidRPr="00AE7289" w:rsidRDefault="00AE7289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23" w:name="__DdeLink__8341_817890463"/>
      <w:bookmarkEnd w:id="23"/>
      <w:r>
        <w:rPr>
          <w:rFonts w:cs="Times New Roman"/>
          <w:lang w:val="ru-RU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7EE2E558" w14:textId="77777777" w:rsidR="006013CC" w:rsidRDefault="00AE7289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618553E8" w14:textId="77777777" w:rsidR="006013CC" w:rsidRPr="00AE7289" w:rsidRDefault="00AE7289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Все виды плановой медицинской помощи в Поликлинике предоставляются по направлению врача - педиатра.</w:t>
      </w:r>
    </w:p>
    <w:p w14:paraId="52F0DDB2" w14:textId="77777777" w:rsidR="006013CC" w:rsidRPr="00AE7289" w:rsidRDefault="00AE7289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Плановые осмотры врачами-специалистами при необходимости применения аппаратных методов диагностики и другого поликлинического оборудования проводятся только в условиях поликлиники.</w:t>
      </w:r>
    </w:p>
    <w:p w14:paraId="7D75DD83" w14:textId="77777777" w:rsidR="006013CC" w:rsidRPr="00AE7289" w:rsidRDefault="00AE7289">
      <w:pPr>
        <w:pStyle w:val="af0"/>
        <w:numPr>
          <w:ilvl w:val="0"/>
          <w:numId w:val="5"/>
        </w:numPr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2DBFE15A" w14:textId="77777777" w:rsidR="006013CC" w:rsidRDefault="00AE7289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Плановые мероприятия, соответствующие возрасту 1, 3, 6 и 12 месяцев, входят в программу обслуживания, если на момент прикрепления возраст Пациента составляет 1, 3 или 6 месяцев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35350FCA" w14:textId="77777777" w:rsidR="006013CC" w:rsidRDefault="00AE7289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4FAB86E8" w14:textId="77777777" w:rsidR="006013CC" w:rsidRDefault="00AE7289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026359E9" w14:textId="77777777" w:rsidR="006013CC" w:rsidRDefault="00AE7289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</w:t>
      </w:r>
      <w:r>
        <w:rPr>
          <w:bCs/>
          <w:color w:val="auto"/>
          <w:szCs w:val="24"/>
        </w:rPr>
        <w:lastRenderedPageBreak/>
        <w:t xml:space="preserve">изменен по рекомендации наблюдающего педиатра в соответствии с индивидуальным состоянием здоровья Пациента. </w:t>
      </w:r>
    </w:p>
    <w:p w14:paraId="387CFB23" w14:textId="77777777" w:rsidR="006013CC" w:rsidRDefault="00AE7289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2DBB5019" w14:textId="77777777" w:rsidR="006013CC" w:rsidRDefault="00AE7289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05FCAC85" w14:textId="77777777" w:rsidR="006013CC" w:rsidRDefault="00AE7289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auto"/>
          <w:szCs w:val="24"/>
        </w:rPr>
        <w:t xml:space="preserve">-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49733133" w14:textId="77777777" w:rsidR="006013CC" w:rsidRDefault="00AE7289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633344EC" w14:textId="77777777" w:rsidR="006013CC" w:rsidRDefault="00AE7289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40E7F1F1" w14:textId="77777777" w:rsidR="006013CC" w:rsidRPr="00AE7289" w:rsidRDefault="00AE7289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Законный представитель Пациента </w:t>
      </w:r>
      <w:r>
        <w:rPr>
          <w:rStyle w:val="a8"/>
          <w:rFonts w:cs="Times New Roman"/>
          <w:sz w:val="24"/>
          <w:szCs w:val="24"/>
          <w:lang w:val="ru-RU"/>
        </w:rPr>
        <w:t>обязан</w:t>
      </w:r>
      <w:r>
        <w:rPr>
          <w:rFonts w:cs="Times New Roman"/>
          <w:lang w:val="ru-RU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1D398D15" w14:textId="77777777" w:rsidR="006013CC" w:rsidRPr="00AE7289" w:rsidRDefault="00AE7289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заключении договора на медицинское обслуживание Законный представитель Пациента</w:t>
      </w:r>
    </w:p>
    <w:p w14:paraId="43E63300" w14:textId="77777777" w:rsidR="006013CC" w:rsidRDefault="00AE7289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обязан предоставить достоверную информацию о состоянии здоровья Пациента. При наличии:</w:t>
      </w:r>
    </w:p>
    <w:p w14:paraId="713F4EB4" w14:textId="77777777" w:rsidR="006013CC" w:rsidRDefault="00AE7289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cs="Times New Roman"/>
          <w:lang w:val="ru-RU"/>
        </w:rPr>
        <w:t>фетопатия</w:t>
      </w:r>
      <w:proofErr w:type="spellEnd"/>
      <w:r>
        <w:rPr>
          <w:rFonts w:cs="Times New Roman"/>
          <w:lang w:val="ru-RU"/>
        </w:rPr>
        <w:t>, нарушение мозгового кровообращения 2-3 степени, родовая травма.</w:t>
      </w:r>
    </w:p>
    <w:p w14:paraId="24BB4913" w14:textId="77777777" w:rsidR="006013CC" w:rsidRDefault="00AE7289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3FEF3724" w14:textId="77777777" w:rsidR="006013CC" w:rsidRDefault="00AE7289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сведения о них должны присутствовать в предоставленных медицинских документах.</w:t>
      </w:r>
    </w:p>
    <w:p w14:paraId="572346BB" w14:textId="77777777" w:rsidR="006013CC" w:rsidRPr="00AE7289" w:rsidRDefault="00AE7289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7F5D47ED" w14:textId="77777777" w:rsidR="006013CC" w:rsidRDefault="00AE7289">
      <w:pPr>
        <w:pStyle w:val="af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389D40B1" w14:textId="77777777" w:rsidR="006013CC" w:rsidRPr="00AE7289" w:rsidRDefault="00AE7289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24" w:name="_Hlk49265091"/>
      <w:r>
        <w:rPr>
          <w:rFonts w:cs="Times New Roman"/>
          <w:lang w:val="ru-RU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договор расторгается</w:t>
      </w:r>
      <w:bookmarkEnd w:id="24"/>
      <w:r>
        <w:rPr>
          <w:rFonts w:cs="Times New Roman"/>
          <w:lang w:val="ru-RU"/>
        </w:rPr>
        <w:t>.</w:t>
      </w:r>
      <w:bookmarkStart w:id="25" w:name="_Hlk33519974"/>
      <w:bookmarkEnd w:id="25"/>
    </w:p>
    <w:p w14:paraId="03C787DE" w14:textId="77777777" w:rsidR="006013CC" w:rsidRDefault="006013CC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</w:p>
    <w:p w14:paraId="18B400A7" w14:textId="77777777" w:rsidR="006013CC" w:rsidRDefault="00AE7289">
      <w:pPr>
        <w:pStyle w:val="af0"/>
        <w:numPr>
          <w:ilvl w:val="0"/>
          <w:numId w:val="2"/>
        </w:numPr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4C89D890" w14:textId="77777777" w:rsidR="006013CC" w:rsidRDefault="00AE7289">
      <w:pPr>
        <w:pStyle w:val="af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Личный менеджер по сопровождению на весь срок прикрепления</w:t>
      </w:r>
    </w:p>
    <w:p w14:paraId="5F45FA9B" w14:textId="77777777" w:rsidR="006013CC" w:rsidRDefault="00AE7289">
      <w:pPr>
        <w:pStyle w:val="af0"/>
        <w:numPr>
          <w:ilvl w:val="1"/>
          <w:numId w:val="2"/>
        </w:numPr>
        <w:tabs>
          <w:tab w:val="left" w:pos="0"/>
        </w:tabs>
        <w:suppressAutoHyphens w:val="0"/>
        <w:jc w:val="both"/>
        <w:rPr>
          <w:rFonts w:cs="Times New Roman"/>
          <w:b/>
          <w:iCs/>
          <w:kern w:val="2"/>
          <w:lang w:val="ru-RU" w:eastAsia="en-US"/>
        </w:rPr>
      </w:pPr>
      <w:bookmarkStart w:id="26" w:name="_Hlk41498504"/>
      <w:r>
        <w:rPr>
          <w:rFonts w:cs="Times New Roman"/>
          <w:b/>
          <w:iCs/>
          <w:kern w:val="2"/>
          <w:lang w:val="ru-RU"/>
        </w:rPr>
        <w:t>Прямая связь с персональным менеджером по телефону</w:t>
      </w:r>
      <w:bookmarkEnd w:id="26"/>
      <w:r>
        <w:rPr>
          <w:rFonts w:cs="Times New Roman"/>
          <w:b/>
          <w:iCs/>
          <w:kern w:val="2"/>
          <w:lang w:val="ru-RU"/>
        </w:rPr>
        <w:t xml:space="preserve"> </w:t>
      </w:r>
      <w:r>
        <w:rPr>
          <w:rFonts w:cs="Times New Roman"/>
          <w:lang w:val="ru-RU"/>
        </w:rPr>
        <w:t xml:space="preserve">соответствии с графиком работы персонального менеджера </w:t>
      </w:r>
    </w:p>
    <w:p w14:paraId="1AABF489" w14:textId="77777777" w:rsidR="006013CC" w:rsidRDefault="00AE7289">
      <w:pPr>
        <w:pStyle w:val="af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kern w:val="2"/>
          <w:lang w:val="ru-RU"/>
        </w:rPr>
      </w:pPr>
      <w:r>
        <w:rPr>
          <w:rFonts w:cs="Times New Roman"/>
          <w:b/>
          <w:bCs/>
          <w:kern w:val="2"/>
          <w:lang w:val="ru-RU"/>
        </w:rPr>
        <w:t>Плановые осмотры Пациента на дому</w:t>
      </w:r>
      <w:r>
        <w:rPr>
          <w:rFonts w:cs="Times New Roman"/>
          <w:kern w:val="2"/>
          <w:lang w:val="ru-RU"/>
        </w:rPr>
        <w:t xml:space="preserve"> наблюдающим врачом-педиатром до месяца в соответствии с графиком патронажа по возрасту. </w:t>
      </w:r>
      <w:r>
        <w:rPr>
          <w:rFonts w:cs="Times New Roman"/>
          <w:lang w:val="ru-RU"/>
        </w:rPr>
        <w:t xml:space="preserve">Ознакомительный визит наблюдающего врача-педиатра, сбор анамнеза. </w:t>
      </w:r>
      <w:r>
        <w:rPr>
          <w:rFonts w:cs="Times New Roman"/>
          <w:kern w:val="2"/>
          <w:lang w:val="ru-RU"/>
        </w:rPr>
        <w:t>Разработка индивидуальной медицинской программы и плана наблюдения.</w:t>
      </w:r>
    </w:p>
    <w:p w14:paraId="51D0F8A5" w14:textId="77777777" w:rsidR="006013CC" w:rsidRDefault="00AE7289">
      <w:pPr>
        <w:pStyle w:val="af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iCs/>
          <w:kern w:val="2"/>
          <w:lang w:val="ru-RU"/>
        </w:rPr>
      </w:pPr>
      <w:r>
        <w:rPr>
          <w:rFonts w:cs="Times New Roman"/>
          <w:b/>
          <w:bCs/>
          <w:iCs/>
          <w:kern w:val="2"/>
          <w:lang w:val="ru-RU"/>
        </w:rPr>
        <w:t>Сестринский патронаж на первом месяце жизни (</w:t>
      </w:r>
      <w:r>
        <w:rPr>
          <w:rFonts w:cs="Times New Roman"/>
          <w:iCs/>
          <w:shd w:val="clear" w:color="auto" w:fill="FFFFFF"/>
          <w:lang w:val="ru-RU"/>
        </w:rPr>
        <w:t>Организация режима Пациента, рекомендации по выбору уходовой косметики, консультация по уходу за грудью и кормление, правила гигиенических процедур.</w:t>
      </w:r>
      <w:r>
        <w:rPr>
          <w:rFonts w:cs="Times New Roman"/>
          <w:iCs/>
          <w:kern w:val="2"/>
          <w:lang w:val="ru-RU"/>
        </w:rPr>
        <w:t>) может выполняться врачом-педиатром;</w:t>
      </w:r>
      <w:bookmarkStart w:id="27" w:name="_Hlk49265123"/>
      <w:bookmarkEnd w:id="27"/>
    </w:p>
    <w:p w14:paraId="58DFB9B7" w14:textId="77777777" w:rsidR="006013CC" w:rsidRPr="00AE7289" w:rsidRDefault="00AE7289">
      <w:pPr>
        <w:pStyle w:val="af0"/>
        <w:numPr>
          <w:ilvl w:val="0"/>
          <w:numId w:val="2"/>
        </w:numPr>
        <w:jc w:val="both"/>
        <w:rPr>
          <w:lang w:val="ru-RU"/>
        </w:rPr>
      </w:pPr>
      <w:r>
        <w:rPr>
          <w:rFonts w:cs="Times New Roman"/>
          <w:b/>
          <w:color w:val="000000" w:themeColor="text1"/>
          <w:lang w:val="ru-RU"/>
        </w:rPr>
        <w:lastRenderedPageBreak/>
        <w:t>Программой не оплачиваются следующие медицинские услуги:</w:t>
      </w:r>
    </w:p>
    <w:p w14:paraId="19E49147" w14:textId="77777777" w:rsidR="006013CC" w:rsidRDefault="00AE7289">
      <w:pPr>
        <w:pStyle w:val="af0"/>
        <w:ind w:left="360"/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70A60491" w14:textId="77777777" w:rsidR="006013CC" w:rsidRPr="00AE7289" w:rsidRDefault="00AE7289">
      <w:pPr>
        <w:numPr>
          <w:ilvl w:val="1"/>
          <w:numId w:val="2"/>
        </w:numPr>
        <w:jc w:val="both"/>
        <w:rPr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2C0A1C39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lang w:val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1AE97FC4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lang w:val="ru-RU"/>
        </w:rPr>
        <w:t>У</w:t>
      </w:r>
      <w:r>
        <w:rPr>
          <w:rFonts w:cs="Times New Roman"/>
          <w:bCs/>
          <w:color w:val="000000" w:themeColor="text1"/>
          <w:lang w:val="x-none"/>
        </w:rPr>
        <w:t>слуги, оказанные застрахованному после окончания срока действия договора</w:t>
      </w:r>
      <w:r>
        <w:rPr>
          <w:rFonts w:cs="Times New Roman"/>
          <w:bCs/>
          <w:color w:val="000000" w:themeColor="text1"/>
          <w:lang w:val="ru-RU"/>
        </w:rPr>
        <w:t>;</w:t>
      </w:r>
      <w:r>
        <w:rPr>
          <w:rFonts w:cs="Times New Roman"/>
          <w:bCs/>
          <w:color w:val="000000" w:themeColor="text1"/>
          <w:lang w:val="x-none"/>
        </w:rPr>
        <w:t xml:space="preserve"> </w:t>
      </w:r>
    </w:p>
    <w:p w14:paraId="0AD73981" w14:textId="77777777" w:rsidR="006013CC" w:rsidRDefault="006013CC">
      <w:pPr>
        <w:jc w:val="both"/>
        <w:rPr>
          <w:rFonts w:cs="Times New Roman"/>
          <w:bCs/>
          <w:color w:val="000000" w:themeColor="text1"/>
          <w:lang w:val="x-none"/>
        </w:rPr>
      </w:pPr>
    </w:p>
    <w:p w14:paraId="7DC5BF49" w14:textId="77777777" w:rsidR="006013CC" w:rsidRDefault="00AE7289">
      <w:pPr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>Следующие заболевания и их последствия не входят в программу обслуживания:</w:t>
      </w:r>
    </w:p>
    <w:p w14:paraId="264840EB" w14:textId="77777777" w:rsidR="006013CC" w:rsidRPr="00AE7289" w:rsidRDefault="00AE7289">
      <w:pPr>
        <w:numPr>
          <w:ilvl w:val="1"/>
          <w:numId w:val="2"/>
        </w:numPr>
        <w:jc w:val="both"/>
        <w:rPr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3CEF3257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Врожденные аномалии (пороки развития), деформации и хромосомные нарушения; наследственные заболевания.</w:t>
      </w:r>
    </w:p>
    <w:p w14:paraId="3F6B0B92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Системные, атрофические, </w:t>
      </w:r>
      <w:proofErr w:type="spellStart"/>
      <w:r>
        <w:rPr>
          <w:rFonts w:cs="Times New Roman"/>
          <w:bCs/>
          <w:color w:val="000000" w:themeColor="text1"/>
          <w:lang w:val="ru-RU"/>
        </w:rPr>
        <w:t>демиелинизирующие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08A7C353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Расстройства сна (включая синдром </w:t>
      </w:r>
      <w:proofErr w:type="spellStart"/>
      <w:r>
        <w:rPr>
          <w:rFonts w:cs="Times New Roman"/>
          <w:bCs/>
          <w:color w:val="000000" w:themeColor="text1"/>
          <w:lang w:val="ru-RU"/>
        </w:rPr>
        <w:t>апное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во сне); </w:t>
      </w:r>
      <w:proofErr w:type="spellStart"/>
      <w:r>
        <w:rPr>
          <w:rFonts w:cs="Times New Roman"/>
          <w:bCs/>
          <w:color w:val="000000" w:themeColor="text1"/>
          <w:lang w:val="ru-RU"/>
        </w:rPr>
        <w:t>ронхопатия</w:t>
      </w:r>
      <w:proofErr w:type="spellEnd"/>
      <w:r>
        <w:rPr>
          <w:rFonts w:cs="Times New Roman"/>
          <w:bCs/>
          <w:color w:val="000000" w:themeColor="text1"/>
          <w:lang w:val="ru-RU"/>
        </w:rPr>
        <w:t>.</w:t>
      </w:r>
    </w:p>
    <w:p w14:paraId="26FCEE1E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cs="Times New Roman"/>
          <w:bCs/>
          <w:color w:val="000000" w:themeColor="text1"/>
          <w:lang w:val="ru-RU"/>
        </w:rPr>
        <w:t>полиартропатии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(включая ревматоидный артрит); генерализованный остеоартроз, </w:t>
      </w:r>
      <w:proofErr w:type="spellStart"/>
      <w:r>
        <w:rPr>
          <w:rFonts w:cs="Times New Roman"/>
          <w:bCs/>
          <w:color w:val="000000" w:themeColor="text1"/>
          <w:lang w:val="ru-RU"/>
        </w:rPr>
        <w:t>полиостеоартроз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; </w:t>
      </w:r>
      <w:proofErr w:type="spellStart"/>
      <w:r>
        <w:rPr>
          <w:rFonts w:cs="Times New Roman"/>
          <w:bCs/>
          <w:color w:val="000000" w:themeColor="text1"/>
          <w:lang w:val="ru-RU"/>
        </w:rPr>
        <w:t>анкилозирующий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спондилит (болезнь Бехтерева).</w:t>
      </w:r>
    </w:p>
    <w:p w14:paraId="5047B9C2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6AAE1E8A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34D696E2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27673485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3D5692AE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cs="Times New Roman"/>
          <w:bCs/>
          <w:color w:val="000000" w:themeColor="text1"/>
          <w:lang w:val="ru-RU"/>
        </w:rPr>
        <w:t>халязиона</w:t>
      </w:r>
      <w:proofErr w:type="spellEnd"/>
      <w:r>
        <w:rPr>
          <w:rFonts w:cs="Times New Roman"/>
          <w:bCs/>
          <w:color w:val="000000" w:themeColor="text1"/>
          <w:lang w:val="ru-RU"/>
        </w:rPr>
        <w:t>.</w:t>
      </w:r>
    </w:p>
    <w:p w14:paraId="3D45F82D" w14:textId="77777777" w:rsidR="006013CC" w:rsidRDefault="00AE7289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404E9D74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Нейросенсорная тугоухость и другие потери слуха.</w:t>
      </w:r>
    </w:p>
    <w:p w14:paraId="22FB5371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1EBCE9E6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Сахарный диабет и его осложнения.</w:t>
      </w:r>
    </w:p>
    <w:p w14:paraId="5065D9D8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cs="Times New Roman"/>
          <w:bCs/>
          <w:color w:val="000000" w:themeColor="text1"/>
          <w:lang w:val="ru-RU"/>
        </w:rPr>
        <w:t>акариаз</w:t>
      </w:r>
      <w:proofErr w:type="spellEnd"/>
      <w:r>
        <w:rPr>
          <w:rFonts w:cs="Times New Roman"/>
          <w:bCs/>
          <w:color w:val="000000" w:themeColor="text1"/>
          <w:lang w:val="ru-RU"/>
        </w:rPr>
        <w:t>.</w:t>
      </w:r>
    </w:p>
    <w:p w14:paraId="6E6323A2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Туберкулез; саркоидоз; амилоидоз.</w:t>
      </w:r>
    </w:p>
    <w:p w14:paraId="6C5AFAD4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Хронические гепатиты, цирроз печени.</w:t>
      </w:r>
    </w:p>
    <w:p w14:paraId="79559651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lastRenderedPageBreak/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637492A4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Последствия воздействия ионизирующих излучений (острая и хроническая лучевая болезнь).</w:t>
      </w:r>
    </w:p>
    <w:p w14:paraId="0A2A891B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Заболевания, являющиеся причиной установления инвалидности.</w:t>
      </w:r>
    </w:p>
    <w:p w14:paraId="1CDA7706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Заболевания, лечение которых требует трансплантации, имплантации, протезирования органов и тканей.</w:t>
      </w:r>
    </w:p>
    <w:p w14:paraId="0414ED16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cs="Times New Roman"/>
          <w:bCs/>
          <w:color w:val="000000" w:themeColor="text1"/>
          <w:lang w:val="ru-RU"/>
        </w:rPr>
        <w:t>гиперпролактинэмия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, </w:t>
      </w:r>
      <w:proofErr w:type="spellStart"/>
      <w:r>
        <w:rPr>
          <w:rFonts w:cs="Times New Roman"/>
          <w:bCs/>
          <w:color w:val="000000" w:themeColor="text1"/>
          <w:lang w:val="ru-RU"/>
        </w:rPr>
        <w:t>гиперандрогенэмия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, поликистоз яичников и т.п.). </w:t>
      </w:r>
    </w:p>
    <w:p w14:paraId="31D8188B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4A326523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Вальгусная и </w:t>
      </w:r>
      <w:proofErr w:type="spellStart"/>
      <w:r>
        <w:rPr>
          <w:rFonts w:cs="Times New Roman"/>
          <w:bCs/>
          <w:color w:val="000000" w:themeColor="text1"/>
          <w:lang w:val="ru-RU"/>
        </w:rPr>
        <w:t>варусная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cs="Times New Roman"/>
          <w:bCs/>
          <w:color w:val="000000" w:themeColor="text1"/>
          <w:lang w:val="ru-RU"/>
        </w:rPr>
        <w:t>.</w:t>
      </w:r>
      <w:proofErr w:type="gramEnd"/>
      <w:r>
        <w:rPr>
          <w:rFonts w:cs="Times New Roman"/>
          <w:bCs/>
          <w:color w:val="000000" w:themeColor="text1"/>
          <w:lang w:val="ru-RU"/>
        </w:rPr>
        <w:t xml:space="preserve"> деформирующие </w:t>
      </w:r>
      <w:proofErr w:type="spellStart"/>
      <w:r>
        <w:rPr>
          <w:rFonts w:cs="Times New Roman"/>
          <w:bCs/>
          <w:color w:val="000000" w:themeColor="text1"/>
          <w:lang w:val="ru-RU"/>
        </w:rPr>
        <w:t>дорсопатии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(кифоз, лордоз, сколиоз, остеохондроз и прочие).</w:t>
      </w:r>
    </w:p>
    <w:p w14:paraId="0A5EC4FD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Ожоги более 50% поверхности тела любой степени, ожоги 3Б-4 степени, отморожения 3-4 степени</w:t>
      </w:r>
    </w:p>
    <w:p w14:paraId="70B7C625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Заболевания и состояния, требующие наблюдения и лечения в условиях профильных ЛПУ;</w:t>
      </w:r>
    </w:p>
    <w:p w14:paraId="55396809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Все виды </w:t>
      </w:r>
      <w:proofErr w:type="spellStart"/>
      <w:r>
        <w:rPr>
          <w:rFonts w:cs="Times New Roman"/>
          <w:bCs/>
          <w:color w:val="000000" w:themeColor="text1"/>
          <w:lang w:val="ru-RU"/>
        </w:rPr>
        <w:t>инвалидизирующих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1658FF02" w14:textId="77777777" w:rsidR="006013CC" w:rsidRDefault="006013CC">
      <w:pPr>
        <w:jc w:val="both"/>
        <w:rPr>
          <w:rFonts w:cs="Times New Roman"/>
          <w:lang w:val="ru-RU"/>
        </w:rPr>
      </w:pPr>
    </w:p>
    <w:p w14:paraId="6F3BAC1E" w14:textId="77777777" w:rsidR="006013CC" w:rsidRDefault="00AE7289">
      <w:pPr>
        <w:jc w:val="both"/>
        <w:rPr>
          <w:rFonts w:cs="Times New Roman"/>
          <w:b/>
          <w:bCs/>
          <w:kern w:val="2"/>
          <w:lang w:val="ru-RU"/>
        </w:rPr>
      </w:pPr>
      <w:r>
        <w:rPr>
          <w:rFonts w:cs="Times New Roman"/>
          <w:b/>
          <w:bCs/>
          <w:kern w:val="2"/>
          <w:lang w:val="ru-RU"/>
        </w:rPr>
        <w:t>Следующие медицинские услуги и расходные материалы:</w:t>
      </w:r>
    </w:p>
    <w:p w14:paraId="5F46E42C" w14:textId="77777777" w:rsidR="006013CC" w:rsidRDefault="00AE7289">
      <w:pPr>
        <w:numPr>
          <w:ilvl w:val="1"/>
          <w:numId w:val="6"/>
        </w:numPr>
        <w:ind w:left="0" w:firstLine="0"/>
        <w:jc w:val="both"/>
      </w:pPr>
      <w:r>
        <w:rPr>
          <w:rFonts w:cs="Times New Roman"/>
          <w:lang w:val="ru-RU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3DAC4DC4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1630339E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5238FEF4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6F99A636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cs="Times New Roman"/>
          <w:lang w:val="ru-RU"/>
        </w:rPr>
        <w:t>цуботерапия</w:t>
      </w:r>
      <w:proofErr w:type="spellEnd"/>
      <w:r>
        <w:rPr>
          <w:rFonts w:cs="Times New Roman"/>
          <w:lang w:val="ru-RU"/>
        </w:rPr>
        <w:t xml:space="preserve">, </w:t>
      </w:r>
      <w:proofErr w:type="spellStart"/>
      <w:r>
        <w:rPr>
          <w:rFonts w:cs="Times New Roman"/>
          <w:lang w:val="ru-RU"/>
        </w:rPr>
        <w:t>галотерапия</w:t>
      </w:r>
      <w:proofErr w:type="spellEnd"/>
      <w:r>
        <w:rPr>
          <w:rFonts w:cs="Times New Roman"/>
          <w:lang w:val="ru-RU"/>
        </w:rPr>
        <w:t xml:space="preserve">, </w:t>
      </w:r>
      <w:proofErr w:type="spellStart"/>
      <w:r>
        <w:rPr>
          <w:rFonts w:cs="Times New Roman"/>
          <w:lang w:val="ru-RU"/>
        </w:rPr>
        <w:t>спелеотерапия</w:t>
      </w:r>
      <w:proofErr w:type="spellEnd"/>
      <w:r>
        <w:rPr>
          <w:rFonts w:cs="Times New Roman"/>
          <w:lang w:val="ru-RU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748A6212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Молекулярно-генетические исследования; МРТ, КТ, позитронно-</w:t>
      </w:r>
      <w:proofErr w:type="spellStart"/>
      <w:r>
        <w:rPr>
          <w:rFonts w:cs="Times New Roman"/>
          <w:lang w:val="ru-RU"/>
        </w:rPr>
        <w:t>эмисионная</w:t>
      </w:r>
      <w:proofErr w:type="spellEnd"/>
      <w:r>
        <w:rPr>
          <w:rFonts w:cs="Times New Roman"/>
          <w:lang w:val="ru-RU"/>
        </w:rPr>
        <w:t xml:space="preserve"> томография (ПЭТ).</w:t>
      </w:r>
    </w:p>
    <w:p w14:paraId="7BE14180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0B9ABA2C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proofErr w:type="spellStart"/>
      <w:r>
        <w:rPr>
          <w:rFonts w:cs="Times New Roman"/>
          <w:lang w:val="ru-RU"/>
        </w:rPr>
        <w:t>Нормо</w:t>
      </w:r>
      <w:proofErr w:type="spellEnd"/>
      <w:r>
        <w:rPr>
          <w:rFonts w:cs="Times New Roman"/>
          <w:lang w:val="ru-RU"/>
        </w:rPr>
        <w:t xml:space="preserve">-, </w:t>
      </w:r>
      <w:proofErr w:type="spellStart"/>
      <w:r>
        <w:rPr>
          <w:rFonts w:cs="Times New Roman"/>
          <w:lang w:val="ru-RU"/>
        </w:rPr>
        <w:t>гипер</w:t>
      </w:r>
      <w:proofErr w:type="spellEnd"/>
      <w:r>
        <w:rPr>
          <w:rFonts w:cs="Times New Roman"/>
          <w:lang w:val="ru-RU"/>
        </w:rPr>
        <w:t xml:space="preserve">- и </w:t>
      </w:r>
      <w:proofErr w:type="spellStart"/>
      <w:r>
        <w:rPr>
          <w:rFonts w:cs="Times New Roman"/>
          <w:lang w:val="ru-RU"/>
        </w:rPr>
        <w:t>гипобарическая</w:t>
      </w:r>
      <w:proofErr w:type="spellEnd"/>
      <w:r>
        <w:rPr>
          <w:rFonts w:cs="Times New Roman"/>
          <w:lang w:val="ru-RU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49E4E866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lastRenderedPageBreak/>
        <w:t>Удаление серных пробок, туалет слухового прохода, пневмомассаж барабанной перепонки.</w:t>
      </w:r>
    </w:p>
    <w:p w14:paraId="6DB476A8" w14:textId="77777777" w:rsidR="006013CC" w:rsidRDefault="00AE7289">
      <w:pPr>
        <w:numPr>
          <w:ilvl w:val="1"/>
          <w:numId w:val="6"/>
        </w:numPr>
        <w:ind w:left="0" w:firstLine="0"/>
        <w:jc w:val="both"/>
      </w:pPr>
      <w:r>
        <w:rPr>
          <w:rFonts w:cs="Times New Roman"/>
          <w:lang w:val="ru-RU"/>
        </w:rPr>
        <w:t xml:space="preserve">Специфическая иммунотерапия (СИТ), </w:t>
      </w:r>
      <w:proofErr w:type="spellStart"/>
      <w:r>
        <w:rPr>
          <w:rFonts w:cs="Times New Roman"/>
          <w:lang w:val="ru-RU"/>
        </w:rPr>
        <w:t>скарификационные</w:t>
      </w:r>
      <w:proofErr w:type="spellEnd"/>
      <w:r>
        <w:rPr>
          <w:rFonts w:cs="Times New Roman"/>
          <w:lang w:val="ru-RU"/>
        </w:rPr>
        <w:t xml:space="preserve"> пробы</w:t>
      </w:r>
      <w:r>
        <w:rPr>
          <w:rFonts w:cs="Times New Roman"/>
          <w:strike/>
          <w:lang w:val="ru-RU"/>
        </w:rPr>
        <w:t xml:space="preserve"> </w:t>
      </w:r>
    </w:p>
    <w:p w14:paraId="3F38F08F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cs="Times New Roman"/>
          <w:lang w:val="ru-RU"/>
        </w:rPr>
        <w:t>магнитостимуляция</w:t>
      </w:r>
      <w:proofErr w:type="spellEnd"/>
      <w:r>
        <w:rPr>
          <w:rFonts w:cs="Times New Roman"/>
          <w:lang w:val="ru-RU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06717C96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proofErr w:type="spellStart"/>
      <w:r>
        <w:rPr>
          <w:rFonts w:cs="Times New Roman"/>
          <w:lang w:val="ru-RU"/>
        </w:rPr>
        <w:t>Стационарозамещающие</w:t>
      </w:r>
      <w:proofErr w:type="spellEnd"/>
      <w:r>
        <w:rPr>
          <w:rFonts w:cs="Times New Roman"/>
          <w:lang w:val="ru-RU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4AC549C7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Выезд на дом врачей - специалистов, проведение врачебных диагностических и лечебных манипуляций на дому; выезд на дом процедурной медсестры с проведением манипуляций и процедур, выезд на дом массажиста с проведением услуг.</w:t>
      </w:r>
    </w:p>
    <w:p w14:paraId="0DAC357B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cs="Times New Roman"/>
          <w:lang w:val="ru-RU"/>
        </w:rPr>
        <w:t>радиоэндоскопическое</w:t>
      </w:r>
      <w:proofErr w:type="spellEnd"/>
      <w:r>
        <w:rPr>
          <w:rFonts w:cs="Times New Roman"/>
          <w:lang w:val="ru-RU"/>
        </w:rPr>
        <w:t xml:space="preserve"> лечение, плановые малые хирургические операции.</w:t>
      </w:r>
    </w:p>
    <w:p w14:paraId="228C6F86" w14:textId="77777777" w:rsidR="006013CC" w:rsidRDefault="00AE7289">
      <w:pPr>
        <w:numPr>
          <w:ilvl w:val="1"/>
          <w:numId w:val="6"/>
        </w:numPr>
        <w:ind w:left="0" w:firstLine="0"/>
        <w:jc w:val="both"/>
      </w:pPr>
      <w:r>
        <w:rPr>
          <w:rFonts w:cs="Times New Roman"/>
          <w:lang w:val="ru-RU"/>
        </w:rPr>
        <w:t xml:space="preserve">Диспансерное наблюдение; </w:t>
      </w:r>
    </w:p>
    <w:p w14:paraId="009F383B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cs="Times New Roman"/>
          <w:b/>
          <w:bCs/>
          <w:lang w:val="ru-RU"/>
        </w:rPr>
        <w:t>в том числе аппаратные методы;</w:t>
      </w:r>
      <w:r>
        <w:rPr>
          <w:rFonts w:cs="Times New Roman"/>
          <w:lang w:val="ru-RU"/>
        </w:rPr>
        <w:t xml:space="preserve"> </w:t>
      </w:r>
    </w:p>
    <w:p w14:paraId="773CED06" w14:textId="77777777" w:rsidR="006013CC" w:rsidRDefault="00AE7289">
      <w:pPr>
        <w:numPr>
          <w:ilvl w:val="1"/>
          <w:numId w:val="6"/>
        </w:numPr>
        <w:ind w:left="0" w:firstLine="0"/>
        <w:jc w:val="both"/>
      </w:pPr>
      <w:r>
        <w:rPr>
          <w:rFonts w:cs="Times New Roman"/>
          <w:lang w:val="ru-RU"/>
        </w:rPr>
        <w:t xml:space="preserve">Иммунологические исследования; </w:t>
      </w:r>
      <w:proofErr w:type="spellStart"/>
      <w:r>
        <w:rPr>
          <w:rFonts w:cs="Times New Roman"/>
          <w:lang w:val="ru-RU"/>
        </w:rPr>
        <w:t>аллерготесты</w:t>
      </w:r>
      <w:proofErr w:type="spellEnd"/>
      <w:r>
        <w:rPr>
          <w:rFonts w:cs="Times New Roman"/>
          <w:lang w:val="ru-RU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</w:t>
      </w:r>
      <w:bookmarkStart w:id="28" w:name="_Hlk41498652"/>
      <w:r>
        <w:rPr>
          <w:rFonts w:cs="Times New Roman"/>
          <w:lang w:val="ru-RU"/>
        </w:rPr>
        <w:t>анализ кала на дисбактериоз, анализ кала на углеводы;</w:t>
      </w:r>
      <w:bookmarkStart w:id="29" w:name="_Hlk40797877"/>
      <w:bookmarkEnd w:id="28"/>
      <w:bookmarkEnd w:id="29"/>
    </w:p>
    <w:p w14:paraId="775DE4DB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 </w:t>
      </w:r>
    </w:p>
    <w:p w14:paraId="68219DAB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6CAA898D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Лекарственные средства при амбулаторно-поликлиническом лечении.</w:t>
      </w:r>
    </w:p>
    <w:p w14:paraId="656BDDA8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7623648C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30" w:name="_Hlk49354163"/>
      <w:bookmarkEnd w:id="30"/>
    </w:p>
    <w:p w14:paraId="46D54BFD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Все виды стоматологических услуг, кроме указанных в программе</w:t>
      </w:r>
      <w:bookmarkStart w:id="31" w:name="_Hlk31705562"/>
      <w:bookmarkStart w:id="32" w:name="_Hlk49268145"/>
      <w:bookmarkEnd w:id="31"/>
      <w:bookmarkEnd w:id="32"/>
      <w:r>
        <w:rPr>
          <w:rFonts w:cs="Times New Roman"/>
          <w:b/>
          <w:bCs/>
          <w:lang w:val="ru-RU"/>
        </w:rPr>
        <w:t>.</w:t>
      </w:r>
    </w:p>
    <w:p w14:paraId="7FD10FEF" w14:textId="77777777" w:rsidR="006013CC" w:rsidRPr="00AE7289" w:rsidRDefault="006013CC">
      <w:pPr>
        <w:jc w:val="both"/>
        <w:rPr>
          <w:lang w:val="ru-RU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013CC" w14:paraId="1596FBE7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5D3AAA" w14:textId="77777777" w:rsidR="006013CC" w:rsidRPr="00AE7289" w:rsidRDefault="00AE7289">
            <w:pPr>
              <w:rPr>
                <w:lang w:val="ru-RU"/>
              </w:rPr>
            </w:pPr>
            <w:r w:rsidRPr="00AE7289">
              <w:rPr>
                <w:rFonts w:cs="Times New Roman"/>
                <w:sz w:val="18"/>
                <w:szCs w:val="18"/>
                <w:lang w:val="ru-RU"/>
              </w:rPr>
              <w:t>Исполнитель:</w:t>
            </w:r>
          </w:p>
          <w:p w14:paraId="1DA04288" w14:textId="77777777" w:rsidR="006013CC" w:rsidRPr="00AE7289" w:rsidRDefault="006013CC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14:paraId="28252CC8" w14:textId="3651699F" w:rsidR="006013CC" w:rsidRPr="00AE7289" w:rsidRDefault="00AE7289">
            <w:pPr>
              <w:rPr>
                <w:lang w:val="ru-RU"/>
              </w:rPr>
            </w:pPr>
            <w:r w:rsidRPr="00AE7289">
              <w:rPr>
                <w:rFonts w:cs="Times New Roman"/>
                <w:sz w:val="18"/>
                <w:szCs w:val="18"/>
                <w:lang w:val="ru-RU"/>
              </w:rPr>
              <w:t>_____________________ /</w:t>
            </w: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Газалова</w:t>
            </w:r>
            <w:proofErr w:type="spellEnd"/>
            <w:r>
              <w:rPr>
                <w:rFonts w:cs="Times New Roman"/>
                <w:sz w:val="18"/>
                <w:szCs w:val="18"/>
                <w:lang w:val="ru-RU"/>
              </w:rPr>
              <w:t xml:space="preserve"> О.А.</w:t>
            </w:r>
          </w:p>
          <w:p w14:paraId="3533B22C" w14:textId="77777777" w:rsidR="006013CC" w:rsidRPr="00AE7289" w:rsidRDefault="00AE7289">
            <w:pPr>
              <w:rPr>
                <w:lang w:val="ru-RU"/>
              </w:rPr>
            </w:pPr>
            <w:r w:rsidRPr="00AE7289">
              <w:rPr>
                <w:rFonts w:cs="Times New Roman"/>
                <w:sz w:val="18"/>
                <w:szCs w:val="18"/>
                <w:lang w:val="ru-RU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4720B2" w14:textId="77777777" w:rsidR="006013CC" w:rsidRDefault="00AE7289">
            <w:proofErr w:type="spellStart"/>
            <w:r>
              <w:rPr>
                <w:rFonts w:cs="Times New Roman"/>
                <w:sz w:val="18"/>
                <w:szCs w:val="18"/>
              </w:rPr>
              <w:t>Пациент</w:t>
            </w:r>
            <w:proofErr w:type="spellEnd"/>
            <w:r>
              <w:rPr>
                <w:rFonts w:cs="Times New Roman"/>
                <w:sz w:val="18"/>
                <w:szCs w:val="18"/>
              </w:rPr>
              <w:t>:</w:t>
            </w:r>
          </w:p>
          <w:p w14:paraId="12BE16EC" w14:textId="77777777" w:rsidR="006013CC" w:rsidRDefault="006013CC">
            <w:pPr>
              <w:rPr>
                <w:rFonts w:cs="Times New Roman"/>
                <w:sz w:val="18"/>
                <w:szCs w:val="18"/>
              </w:rPr>
            </w:pPr>
          </w:p>
          <w:p w14:paraId="21820F70" w14:textId="77777777" w:rsidR="006013CC" w:rsidRDefault="00AE7289">
            <w:r>
              <w:rPr>
                <w:rFonts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5C4A99F1" w14:textId="77777777" w:rsidR="006013CC" w:rsidRDefault="006013CC">
      <w:pPr>
        <w:jc w:val="both"/>
      </w:pPr>
    </w:p>
    <w:sectPr w:rsidR="006013C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A06DA"/>
    <w:multiLevelType w:val="multilevel"/>
    <w:tmpl w:val="FF44A104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1" w15:restartNumberingAfterBreak="0">
    <w:nsid w:val="0B1B44D2"/>
    <w:multiLevelType w:val="multilevel"/>
    <w:tmpl w:val="DD30058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BD4A10"/>
    <w:multiLevelType w:val="multilevel"/>
    <w:tmpl w:val="07F2098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3FB8409E"/>
    <w:multiLevelType w:val="multilevel"/>
    <w:tmpl w:val="7DCA3C3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58721D"/>
    <w:multiLevelType w:val="multilevel"/>
    <w:tmpl w:val="1D383AAA"/>
    <w:lvl w:ilvl="0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6D1057"/>
    <w:multiLevelType w:val="multilevel"/>
    <w:tmpl w:val="2824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679E5"/>
    <w:multiLevelType w:val="multilevel"/>
    <w:tmpl w:val="319A49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62495170">
    <w:abstractNumId w:val="0"/>
  </w:num>
  <w:num w:numId="2" w16cid:durableId="1377663469">
    <w:abstractNumId w:val="4"/>
  </w:num>
  <w:num w:numId="3" w16cid:durableId="1932160770">
    <w:abstractNumId w:val="1"/>
  </w:num>
  <w:num w:numId="4" w16cid:durableId="439224831">
    <w:abstractNumId w:val="3"/>
  </w:num>
  <w:num w:numId="5" w16cid:durableId="698706403">
    <w:abstractNumId w:val="5"/>
  </w:num>
  <w:num w:numId="6" w16cid:durableId="345600174">
    <w:abstractNumId w:val="2"/>
  </w:num>
  <w:num w:numId="7" w16cid:durableId="823545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3CC"/>
    <w:rsid w:val="000409BD"/>
    <w:rsid w:val="001070B1"/>
    <w:rsid w:val="00126BD9"/>
    <w:rsid w:val="00442FE7"/>
    <w:rsid w:val="00452B73"/>
    <w:rsid w:val="006013CC"/>
    <w:rsid w:val="007D28DB"/>
    <w:rsid w:val="00986533"/>
    <w:rsid w:val="00A55397"/>
    <w:rsid w:val="00A82BA2"/>
    <w:rsid w:val="00AE7289"/>
    <w:rsid w:val="00D84DDC"/>
    <w:rsid w:val="00DB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F9E3"/>
  <w15:docId w15:val="{AB04CCDB-2A8D-49AD-B2BA-7B1EB663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64C"/>
    <w:pPr>
      <w:suppressAutoHyphens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3DF0"/>
    <w:rPr>
      <w:i/>
      <w:iCs/>
    </w:rPr>
  </w:style>
  <w:style w:type="character" w:styleId="a4">
    <w:name w:val="Strong"/>
    <w:basedOn w:val="a0"/>
    <w:uiPriority w:val="22"/>
    <w:qFormat/>
    <w:rsid w:val="00F46E85"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6">
    <w:name w:val="Ниж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B85B5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a8">
    <w:name w:val="annotation reference"/>
    <w:basedOn w:val="a0"/>
    <w:uiPriority w:val="99"/>
    <w:semiHidden/>
    <w:unhideWhenUsed/>
    <w:qFormat/>
    <w:rsid w:val="00C20246"/>
    <w:rPr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a9">
    <w:name w:val="Текст примечания Знак"/>
    <w:basedOn w:val="a0"/>
    <w:uiPriority w:val="99"/>
    <w:semiHidden/>
    <w:qFormat/>
    <w:rPr>
      <w:rFonts w:ascii="Times New Roman" w:eastAsia="Times New Roman" w:hAnsi="Times New Roman" w:cs="Calibri"/>
      <w:szCs w:val="20"/>
      <w:lang w:val="en-US" w:eastAsia="ar-SA"/>
    </w:rPr>
  </w:style>
  <w:style w:type="character" w:customStyle="1" w:styleId="aa">
    <w:name w:val="Тема примечания Знак"/>
    <w:basedOn w:val="a9"/>
    <w:uiPriority w:val="99"/>
    <w:semiHidden/>
    <w:qFormat/>
    <w:rsid w:val="00886B42"/>
    <w:rPr>
      <w:rFonts w:ascii="Times New Roman" w:eastAsia="Times New Roman" w:hAnsi="Times New Roman" w:cs="Calibri"/>
      <w:b/>
      <w:bCs/>
      <w:szCs w:val="20"/>
      <w:lang w:val="en-US" w:eastAsia="ar-SA"/>
    </w:rPr>
  </w:style>
  <w:style w:type="character" w:customStyle="1" w:styleId="-">
    <w:name w:val="Интернет-ссылка"/>
    <w:unhideWhenUsed/>
    <w:rsid w:val="005D5C6B"/>
    <w:rPr>
      <w:rFonts w:ascii="Trebuchet MS" w:hAnsi="Trebuchet MS"/>
      <w:color w:val="0000FF"/>
      <w:u w:val="single"/>
    </w:rPr>
  </w:style>
  <w:style w:type="character" w:customStyle="1" w:styleId="ListLabel7">
    <w:name w:val="ListLabel 7"/>
    <w:qFormat/>
    <w:rPr>
      <w:b/>
      <w:bCs/>
      <w:strike w:val="0"/>
      <w:dstrike w:val="0"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rFonts w:cs="Wingdings"/>
      <w:b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b/>
      <w:bCs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  <w:strike w:val="0"/>
      <w:dstrike w:val="0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b/>
      <w:bCs/>
      <w:strike w:val="0"/>
      <w:dstrike w:val="0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  <w:strike w:val="0"/>
      <w:dstrike w:val="0"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rFonts w:ascii="Times New Roman" w:hAnsi="Times New Roman" w:cs="Times New Roman"/>
      <w:color w:val="auto"/>
    </w:rPr>
  </w:style>
  <w:style w:type="character" w:customStyle="1" w:styleId="ListLabel40">
    <w:name w:val="ListLabel 40"/>
    <w:qFormat/>
    <w:rPr>
      <w:rFonts w:ascii="Times New Roman" w:hAnsi="Times New Roman" w:cs="Times New Roman"/>
      <w:color w:val="auto"/>
      <w:lang w:val="ru-RU"/>
    </w:rPr>
  </w:style>
  <w:style w:type="character" w:customStyle="1" w:styleId="ListLabel41">
    <w:name w:val="ListLabel 41"/>
    <w:qFormat/>
    <w:rPr>
      <w:b/>
      <w:bCs/>
      <w:strike w:val="0"/>
      <w:dstrike w:val="0"/>
    </w:rPr>
  </w:style>
  <w:style w:type="character" w:customStyle="1" w:styleId="ListLabel42">
    <w:name w:val="ListLabel 42"/>
    <w:qFormat/>
    <w:rPr>
      <w:b/>
      <w:bCs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rFonts w:cs="Wingdings"/>
      <w:b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b/>
      <w:bCs/>
      <w:strike w:val="0"/>
      <w:dstrike w:val="0"/>
    </w:rPr>
  </w:style>
  <w:style w:type="character" w:customStyle="1" w:styleId="ListLabel55">
    <w:name w:val="ListLabel 55"/>
    <w:qFormat/>
    <w:rPr>
      <w:rFonts w:cs="Times New Roman"/>
      <w:color w:val="auto"/>
    </w:rPr>
  </w:style>
  <w:style w:type="character" w:customStyle="1" w:styleId="ListLabel56">
    <w:name w:val="ListLabel 56"/>
    <w:qFormat/>
    <w:rPr>
      <w:rFonts w:cs="Times New Roman"/>
      <w:color w:val="auto"/>
      <w:lang w:val="ru-RU"/>
    </w:rPr>
  </w:style>
  <w:style w:type="character" w:customStyle="1" w:styleId="ListLabel57">
    <w:name w:val="ListLabel 57"/>
    <w:qFormat/>
    <w:rPr>
      <w:b/>
      <w:bCs/>
      <w:strike w:val="0"/>
      <w:dstrike w:val="0"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rFonts w:cs="Wingdings"/>
      <w:b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b/>
      <w:bCs/>
      <w:strike w:val="0"/>
      <w:dstrike w:val="0"/>
    </w:rPr>
  </w:style>
  <w:style w:type="character" w:customStyle="1" w:styleId="ListLabel71">
    <w:name w:val="ListLabel 71"/>
    <w:qFormat/>
    <w:rPr>
      <w:rFonts w:cs="Times New Roman"/>
      <w:color w:val="auto"/>
    </w:rPr>
  </w:style>
  <w:style w:type="character" w:customStyle="1" w:styleId="ListLabel72">
    <w:name w:val="ListLabel 72"/>
    <w:qFormat/>
    <w:rPr>
      <w:rFonts w:cs="Times New Roman"/>
      <w:color w:val="auto"/>
      <w:lang w:val="ru-RU"/>
    </w:rPr>
  </w:style>
  <w:style w:type="character" w:customStyle="1" w:styleId="ListLabel73">
    <w:name w:val="ListLabel 73"/>
    <w:qFormat/>
    <w:rPr>
      <w:b/>
      <w:bCs/>
      <w:strike w:val="0"/>
      <w:dstrike w:val="0"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rFonts w:cs="Wingdings"/>
      <w:b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b/>
      <w:bCs/>
      <w:strike w:val="0"/>
      <w:dstrike w:val="0"/>
    </w:rPr>
  </w:style>
  <w:style w:type="character" w:customStyle="1" w:styleId="ListLabel87">
    <w:name w:val="ListLabel 87"/>
    <w:qFormat/>
    <w:rPr>
      <w:rFonts w:cs="Times New Roman"/>
      <w:color w:val="auto"/>
    </w:rPr>
  </w:style>
  <w:style w:type="character" w:customStyle="1" w:styleId="ListLabel88">
    <w:name w:val="ListLabel 88"/>
    <w:qFormat/>
    <w:rPr>
      <w:rFonts w:cs="Times New Roman"/>
      <w:color w:val="auto"/>
      <w:lang w:val="ru-RU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65684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F46E85"/>
    <w:pPr>
      <w:suppressAutoHyphens w:val="0"/>
      <w:spacing w:beforeAutospacing="1" w:afterAutospacing="1"/>
    </w:pPr>
    <w:rPr>
      <w:rFonts w:cs="Times New Roman"/>
      <w:lang w:val="ru-RU" w:eastAsia="ru-RU"/>
    </w:rPr>
  </w:style>
  <w:style w:type="paragraph" w:customStyle="1" w:styleId="31">
    <w:name w:val="Основной текст с отступом 31"/>
    <w:basedOn w:val="a"/>
    <w:qFormat/>
    <w:rsid w:val="007271D6"/>
    <w:pPr>
      <w:tabs>
        <w:tab w:val="left" w:pos="4962"/>
      </w:tabs>
      <w:ind w:left="708"/>
      <w:jc w:val="both"/>
    </w:pPr>
    <w:rPr>
      <w:rFonts w:ascii="Times New Roman CYR" w:hAnsi="Times New Roman CYR" w:cs="Times New Roman"/>
      <w:sz w:val="20"/>
      <w:lang w:val="ru-RU"/>
    </w:rPr>
  </w:style>
  <w:style w:type="paragraph" w:styleId="af2">
    <w:name w:val="head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B85B5C"/>
    <w:rPr>
      <w:rFonts w:ascii="Segoe UI" w:hAnsi="Segoe UI" w:cs="Segoe UI"/>
      <w:sz w:val="18"/>
      <w:szCs w:val="18"/>
    </w:rPr>
  </w:style>
  <w:style w:type="paragraph" w:customStyle="1" w:styleId="af5">
    <w:name w:val="!Ïîäïèñü"/>
    <w:basedOn w:val="a"/>
    <w:qFormat/>
    <w:rsid w:val="00F56A4E"/>
    <w:pPr>
      <w:suppressAutoHyphens w:val="0"/>
    </w:pPr>
    <w:rPr>
      <w:rFonts w:cs="Times New Roman"/>
      <w:b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qFormat/>
    <w:rsid w:val="00F56A4E"/>
    <w:pPr>
      <w:widowControl w:val="0"/>
      <w:suppressAutoHyphens w:val="0"/>
      <w:jc w:val="both"/>
    </w:pPr>
    <w:rPr>
      <w:rFonts w:ascii="Times New Roman CYR" w:eastAsiaTheme="minorEastAsia" w:hAnsi="Times New Roman CYR" w:cs="Times New Roman CYR"/>
      <w:lang w:val="ru-RU" w:eastAsia="ru-RU"/>
    </w:rPr>
  </w:style>
  <w:style w:type="paragraph" w:customStyle="1" w:styleId="21">
    <w:name w:val="Основной текст 21"/>
    <w:basedOn w:val="a"/>
    <w:qFormat/>
    <w:rsid w:val="00C20246"/>
    <w:pPr>
      <w:ind w:firstLine="709"/>
      <w:jc w:val="both"/>
    </w:pPr>
    <w:rPr>
      <w:rFonts w:cs="Times New Roman"/>
      <w:color w:val="00000A"/>
      <w:szCs w:val="20"/>
      <w:lang w:val="ru-RU" w:eastAsia="ru-RU"/>
    </w:rPr>
  </w:style>
  <w:style w:type="paragraph" w:styleId="af7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8">
    <w:name w:val="annotation subject"/>
    <w:basedOn w:val="af7"/>
    <w:next w:val="af7"/>
    <w:uiPriority w:val="99"/>
    <w:semiHidden/>
    <w:unhideWhenUsed/>
    <w:qFormat/>
    <w:rsid w:val="00886B42"/>
    <w:rPr>
      <w:b/>
      <w:bCs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table" w:styleId="afa">
    <w:name w:val="Table Grid"/>
    <w:basedOn w:val="a1"/>
    <w:uiPriority w:val="39"/>
    <w:rsid w:val="006F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3404</Words>
  <Characters>19404</Characters>
  <Application>Microsoft Office Word</Application>
  <DocSecurity>0</DocSecurity>
  <Lines>161</Lines>
  <Paragraphs>45</Paragraphs>
  <ScaleCrop>false</ScaleCrop>
  <Company/>
  <LinksUpToDate>false</LinksUpToDate>
  <CharactersWithSpaces>22763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lelik</dc:creator>
  <dc:description/>
  <cp:lastModifiedBy>Шепель Олеся Павловна</cp:lastModifiedBy>
  <cp:revision>2</cp:revision>
  <cp:lastPrinted>2020-02-14T10:36:00Z</cp:lastPrinted>
  <dcterms:created xsi:type="dcterms:W3CDTF">2025-01-29T13:57:00Z</dcterms:created>
  <dcterms:modified xsi:type="dcterms:W3CDTF">2025-01-29T13:57:00Z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