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7B73" w14:textId="77777777" w:rsidR="003B4F19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1306D2EE" w14:textId="77777777" w:rsidR="003B4F19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>От ______________________2026 г.</w:t>
      </w:r>
    </w:p>
    <w:p w14:paraId="07D6BA86" w14:textId="77777777" w:rsidR="003B4F19" w:rsidRDefault="003B4F19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53BE53C9" w14:textId="77777777" w:rsidR="003B4F19" w:rsidRDefault="003B4F19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47A12D32" w14:textId="4C772221" w:rsidR="003B4F19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«ДОЧКИ-СЫНОЧКИ» ОПТИМА (ОТ 0 ГОДА ДО 1 ГОДА)</w:t>
      </w:r>
      <w:r w:rsidR="00E71006">
        <w:rPr>
          <w:rFonts w:cs="Times New Roman"/>
          <w:b/>
          <w:bCs/>
          <w:lang w:val="ru-RU"/>
        </w:rPr>
        <w:t xml:space="preserve"> В ПРЕДЕЛАХ 15 КМ ОТ МКАД</w:t>
      </w:r>
    </w:p>
    <w:p w14:paraId="0D4FB594" w14:textId="3361FEE6" w:rsidR="003B4F19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E71006">
        <w:rPr>
          <w:rFonts w:cs="Times New Roman"/>
          <w:b/>
          <w:bCs/>
          <w:lang w:val="ru-RU"/>
        </w:rPr>
        <w:t>202</w:t>
      </w:r>
      <w:r>
        <w:rPr>
          <w:rFonts w:cs="Times New Roman"/>
          <w:b/>
          <w:bCs/>
          <w:lang w:val="ru-RU"/>
        </w:rPr>
        <w:t xml:space="preserve"> 000 рублей</w:t>
      </w:r>
    </w:p>
    <w:p w14:paraId="3F9FB8C6" w14:textId="77777777" w:rsidR="003B4F19" w:rsidRDefault="003B4F19">
      <w:pPr>
        <w:ind w:left="360"/>
        <w:rPr>
          <w:rFonts w:cs="Times New Roman"/>
        </w:rPr>
      </w:pPr>
      <w:bookmarkStart w:id="0" w:name="_Hlk49345206"/>
      <w:bookmarkEnd w:id="0"/>
    </w:p>
    <w:p w14:paraId="6D804C88" w14:textId="77777777" w:rsidR="003B4F19" w:rsidRDefault="00000000">
      <w:pPr>
        <w:widowControl w:val="0"/>
        <w:jc w:val="both"/>
        <w:rPr>
          <w:rFonts w:cs="Times New Roman"/>
          <w:b/>
          <w:bCs/>
          <w:lang w:val="ru-RU"/>
        </w:rPr>
      </w:pPr>
      <w:bookmarkStart w:id="1" w:name="_Hlk49345206_Копия_1"/>
      <w:bookmarkStart w:id="2" w:name="_Hlk40798126_Копия_1"/>
      <w:bookmarkEnd w:id="1"/>
      <w:bookmarkEnd w:id="2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6E04FDFB" w14:textId="77777777" w:rsidR="003B4F19" w:rsidRDefault="00000000">
      <w:pPr>
        <w:jc w:val="both"/>
        <w:rPr>
          <w:rFonts w:eastAsiaTheme="minorHAnsi" w:cs="Times New Roman"/>
          <w:lang w:val="ru-RU" w:eastAsia="zh-CN" w:bidi="hi-IN"/>
        </w:rPr>
      </w:pPr>
      <w:bookmarkStart w:id="3" w:name="_Hlk31705619"/>
      <w:bookmarkEnd w:id="3"/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4" w:name="_Hlk40796449"/>
      <w:bookmarkEnd w:id="4"/>
    </w:p>
    <w:p w14:paraId="50907AB2" w14:textId="77777777" w:rsidR="003B4F19" w:rsidRDefault="003B4F19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51BFE9E3" w14:textId="77777777" w:rsidR="003B4F19" w:rsidRDefault="00000000">
      <w:pPr>
        <w:pStyle w:val="af7"/>
        <w:widowControl w:val="0"/>
        <w:numPr>
          <w:ilvl w:val="0"/>
          <w:numId w:val="4"/>
        </w:numPr>
        <w:rPr>
          <w:szCs w:val="24"/>
          <w:lang w:val="ru-RU"/>
        </w:rPr>
      </w:pPr>
      <w:bookmarkStart w:id="5" w:name="_Hlk40798266"/>
      <w:bookmarkEnd w:id="5"/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4A7C8088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 педиатра </w:t>
      </w:r>
      <w:bookmarkStart w:id="6" w:name="_Hlk41416103"/>
      <w:bookmarkEnd w:id="6"/>
      <w:r>
        <w:rPr>
          <w:rFonts w:cs="Times New Roman"/>
          <w:b/>
          <w:bCs/>
          <w:lang w:val="ru-RU"/>
        </w:rPr>
        <w:t>в клинике — без ограничений;</w:t>
      </w:r>
    </w:p>
    <w:p w14:paraId="255BBDCB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>Консультация педиатра онлайн — без ограничений;</w:t>
      </w:r>
    </w:p>
    <w:p w14:paraId="4B8CED29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врачами специалистами по назначению врача- </w:t>
      </w:r>
      <w:bookmarkStart w:id="7" w:name="_Hlk49263225"/>
      <w:r>
        <w:rPr>
          <w:rFonts w:cs="Times New Roman"/>
          <w:b/>
          <w:bCs/>
          <w:kern w:val="2"/>
          <w:lang w:val="ru-RU"/>
        </w:rPr>
        <w:t>педиатра не более 12</w:t>
      </w:r>
      <w:bookmarkStart w:id="8" w:name="_Hlk49345378"/>
      <w:r>
        <w:rPr>
          <w:rFonts w:cs="Times New Roman"/>
          <w:b/>
          <w:bCs/>
          <w:kern w:val="2"/>
          <w:lang w:val="ru-RU"/>
        </w:rPr>
        <w:t xml:space="preserve">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</w:t>
      </w:r>
      <w:bookmarkEnd w:id="7"/>
      <w:bookmarkEnd w:id="8"/>
      <w:r>
        <w:rPr>
          <w:rFonts w:cs="Times New Roman"/>
          <w:kern w:val="2"/>
          <w:lang w:val="ru-RU"/>
        </w:rPr>
        <w:t xml:space="preserve"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 w14:paraId="7873249E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9" w:name="_Hlk40798266_Копия_1"/>
      <w:bookmarkStart w:id="10" w:name="_Hlk49345398"/>
      <w:bookmarkEnd w:id="9"/>
      <w:r>
        <w:rPr>
          <w:rFonts w:cs="Times New Roman"/>
          <w:b/>
          <w:bCs/>
          <w:lang w:val="ru-RU"/>
        </w:rPr>
        <w:t>Лабораторная диагностика по назначению врача:</w:t>
      </w:r>
      <w:bookmarkEnd w:id="10"/>
    </w:p>
    <w:p w14:paraId="7450C2B9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-</w:t>
      </w:r>
      <w:r>
        <w:rPr>
          <w:rFonts w:cs="Times New Roman"/>
          <w:lang w:val="ru-RU"/>
        </w:rPr>
        <w:t xml:space="preserve">общеклинические </w:t>
      </w:r>
      <w:proofErr w:type="spellStart"/>
      <w:r>
        <w:rPr>
          <w:rFonts w:cs="Times New Roman"/>
          <w:lang w:val="ru-RU"/>
        </w:rPr>
        <w:t>общеклинические</w:t>
      </w:r>
      <w:proofErr w:type="spellEnd"/>
      <w:r>
        <w:rPr>
          <w:rFonts w:cs="Times New Roman"/>
          <w:lang w:val="ru-RU"/>
        </w:rPr>
        <w:t xml:space="preserve"> (общий анализ крови 5 </w:t>
      </w:r>
      <w:proofErr w:type="spellStart"/>
      <w:r>
        <w:rPr>
          <w:rFonts w:cs="Times New Roman"/>
          <w:lang w:val="ru-RU"/>
        </w:rPr>
        <w:t>раз+общий</w:t>
      </w:r>
      <w:proofErr w:type="spellEnd"/>
      <w:r>
        <w:rPr>
          <w:rFonts w:cs="Times New Roman"/>
          <w:lang w:val="ru-RU"/>
        </w:rPr>
        <w:t xml:space="preserve"> анализ мочи 5 раз)</w:t>
      </w:r>
    </w:p>
    <w:p w14:paraId="594B20D3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-биохимические (15 показателей)</w:t>
      </w:r>
    </w:p>
    <w:p w14:paraId="323734F7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bookmarkStart w:id="11" w:name="_Hlk40799007"/>
      <w:r>
        <w:rPr>
          <w:rFonts w:cs="Times New Roman"/>
          <w:lang w:val="ru-RU"/>
        </w:rPr>
        <w:t xml:space="preserve">бактериологические </w:t>
      </w:r>
      <w:bookmarkEnd w:id="11"/>
      <w:r>
        <w:rPr>
          <w:rFonts w:cs="Times New Roman"/>
          <w:lang w:val="ru-RU"/>
        </w:rPr>
        <w:t>(</w:t>
      </w:r>
      <w:r>
        <w:rPr>
          <w:rFonts w:ascii="HelveticaNeueCyr-Light" w:hAnsi="HelveticaNeueCyr-Light" w:cs="Times New Roman"/>
          <w:lang w:val="ru-RU"/>
        </w:rPr>
        <w:t>Микробиологическое (</w:t>
      </w:r>
      <w:proofErr w:type="spellStart"/>
      <w:r>
        <w:rPr>
          <w:rFonts w:ascii="HelveticaNeueCyr-Light" w:hAnsi="HelveticaNeueCyr-Light" w:cs="Times New Roman"/>
          <w:lang w:val="ru-RU"/>
        </w:rPr>
        <w:t>культуральное</w:t>
      </w:r>
      <w:proofErr w:type="spellEnd"/>
      <w:r>
        <w:rPr>
          <w:rFonts w:ascii="HelveticaNeueCyr-Light" w:hAnsi="HelveticaNeueCyr-Light" w:cs="Times New Roman"/>
          <w:lang w:val="ru-RU"/>
        </w:rPr>
        <w:t xml:space="preserve">) исследование мазка из зева на палочку дифтерии; </w:t>
      </w:r>
      <w:proofErr w:type="spellStart"/>
      <w:r>
        <w:rPr>
          <w:rFonts w:ascii="HelveticaNeueCyr-Light" w:hAnsi="HelveticaNeueCyr-Light" w:cs="Times New Roman"/>
          <w:lang w:val="ru-RU"/>
        </w:rPr>
        <w:t>Культуральные</w:t>
      </w:r>
      <w:proofErr w:type="spellEnd"/>
      <w:r>
        <w:rPr>
          <w:rFonts w:ascii="HelveticaNeueCyr-Light" w:hAnsi="HelveticaNeueCyr-Light" w:cs="Times New Roman"/>
          <w:lang w:val="ru-RU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HelveticaNeueCyr-Light" w:hAnsi="HelveticaNeueCyr-Light" w:cs="Times New Roman"/>
          <w:lang w:val="ru-RU"/>
        </w:rPr>
        <w:t>колипатогенную</w:t>
      </w:r>
      <w:proofErr w:type="spellEnd"/>
      <w:r>
        <w:rPr>
          <w:rFonts w:ascii="HelveticaNeueCyr-Light" w:hAnsi="HelveticaNeueCyr-Light" w:cs="Times New Roman"/>
          <w:lang w:val="ru-RU"/>
        </w:rPr>
        <w:t xml:space="preserve"> группу; Посев на флору и чувствительность к </w:t>
      </w:r>
      <w:proofErr w:type="gramStart"/>
      <w:r>
        <w:rPr>
          <w:rFonts w:ascii="HelveticaNeueCyr-Light" w:hAnsi="HelveticaNeueCyr-Light" w:cs="Times New Roman"/>
          <w:lang w:val="ru-RU"/>
        </w:rPr>
        <w:t>антибиотикам)</w:t>
      </w:r>
      <w:r>
        <w:rPr>
          <w:rFonts w:eastAsiaTheme="minorHAnsi" w:cs="Times New Roman"/>
          <w:lang w:val="ru-RU" w:eastAsia="zh-CN" w:bidi="hi-IN"/>
        </w:rPr>
        <w:t>(</w:t>
      </w:r>
      <w:proofErr w:type="gramEnd"/>
      <w:r>
        <w:rPr>
          <w:rFonts w:eastAsiaTheme="minorHAnsi" w:cs="Times New Roman"/>
          <w:lang w:val="ru-RU" w:eastAsia="zh-CN" w:bidi="hi-IN"/>
        </w:rPr>
        <w:t>всего 5 показателей)</w:t>
      </w:r>
      <w:bookmarkStart w:id="12" w:name="_Hlk33517575"/>
      <w:bookmarkEnd w:id="12"/>
    </w:p>
    <w:p w14:paraId="0AF7BA4E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-гистологические (5 показателя)</w:t>
      </w:r>
    </w:p>
    <w:p w14:paraId="5CB2FC41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-серологические (5 показателя)</w:t>
      </w:r>
    </w:p>
    <w:p w14:paraId="5984331C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-иммунологические (3 показателя)</w:t>
      </w:r>
    </w:p>
    <w:p w14:paraId="3FA9AFC9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-ПЦР исследования (кроме молекулярно-генетических) (3 показателя)</w:t>
      </w:r>
    </w:p>
    <w:p w14:paraId="6BC97A19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-гормоны щитовидной железы (1 показатель) </w:t>
      </w:r>
    </w:p>
    <w:p w14:paraId="2B5E073F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3" w:name="_Hlk49345445"/>
      <w:r>
        <w:rPr>
          <w:rFonts w:cs="Times New Roman"/>
          <w:b/>
          <w:bCs/>
          <w:lang w:val="ru-RU"/>
        </w:rPr>
        <w:t>Инструментальные методы диагностики:</w:t>
      </w:r>
      <w:bookmarkStart w:id="14" w:name="_Hlk49345512"/>
      <w:bookmarkEnd w:id="13"/>
      <w:r>
        <w:rPr>
          <w:rFonts w:cs="Times New Roman"/>
          <w:lang w:val="ru-RU"/>
        </w:rPr>
        <w:t xml:space="preserve"> </w:t>
      </w:r>
    </w:p>
    <w:p w14:paraId="5148C098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-ультразвуковые исследования (5 исследований за период обслуживания); </w:t>
      </w:r>
    </w:p>
    <w:p w14:paraId="6F1176B6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-рентген, ЭКГ; ЭЭГ</w:t>
      </w:r>
      <w:bookmarkEnd w:id="14"/>
      <w:r>
        <w:rPr>
          <w:rFonts w:cs="Times New Roman"/>
          <w:lang w:val="ru-RU"/>
        </w:rPr>
        <w:t xml:space="preserve"> — без ограничений.</w:t>
      </w:r>
    </w:p>
    <w:p w14:paraId="0C0408C0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Общие манипуляции и процедуры кроме курсовых процедур:</w:t>
      </w:r>
      <w:r>
        <w:rPr>
          <w:rFonts w:cs="Times New Roman"/>
          <w:lang w:val="ru-RU"/>
        </w:rPr>
        <w:t xml:space="preserve"> п/к, в/м инъекции (кроме в/в капельных и курсовых инъекций), перевязки, наложение гипсовых повязок, ургентные малые хирургические операции, Лор-заболевания курсовое лечение — без ограничений;</w:t>
      </w:r>
      <w:bookmarkStart w:id="15" w:name="_Hlk49345548"/>
      <w:bookmarkEnd w:id="15"/>
    </w:p>
    <w:p w14:paraId="11D05F22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cs="Times New Roman"/>
          <w:lang w:val="ru-RU"/>
        </w:rPr>
        <w:t>фонофорез</w:t>
      </w:r>
      <w:proofErr w:type="spellEnd"/>
      <w:r>
        <w:rPr>
          <w:rFonts w:cs="Times New Roman"/>
          <w:lang w:val="ru-RU"/>
        </w:rPr>
        <w:t xml:space="preserve"> – суммарно до 20 </w:t>
      </w:r>
      <w:proofErr w:type="gramStart"/>
      <w:r>
        <w:rPr>
          <w:rFonts w:cs="Times New Roman"/>
          <w:lang w:val="ru-RU"/>
        </w:rPr>
        <w:t>процедур  за</w:t>
      </w:r>
      <w:proofErr w:type="gramEnd"/>
      <w:r>
        <w:rPr>
          <w:rFonts w:cs="Times New Roman"/>
          <w:lang w:val="ru-RU"/>
        </w:rPr>
        <w:t xml:space="preserve"> период годового прикрепления;</w:t>
      </w:r>
    </w:p>
    <w:p w14:paraId="01DE435E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Классический лечебный массаж в поликлинике:</w:t>
      </w:r>
      <w:r>
        <w:rPr>
          <w:rFonts w:cs="Times New Roman"/>
          <w:lang w:val="ru-RU"/>
        </w:rPr>
        <w:t xml:space="preserve"> 1 курс (10 процедур) в течение годового прикрепления.</w:t>
      </w:r>
    </w:p>
    <w:p w14:paraId="46CB2079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6" w:name="_Hlk40797333"/>
      <w:r>
        <w:rPr>
          <w:rFonts w:cs="Times New Roman"/>
          <w:b/>
          <w:bCs/>
          <w:lang w:val="ru-RU"/>
        </w:rPr>
        <w:t xml:space="preserve">Оформление медицинской документации: </w:t>
      </w:r>
      <w:bookmarkStart w:id="17" w:name="_Hlk40797591"/>
      <w:bookmarkEnd w:id="16"/>
      <w:r>
        <w:rPr>
          <w:rFonts w:cs="Times New Roman"/>
          <w:lang w:val="ru-RU"/>
        </w:rPr>
        <w:t xml:space="preserve"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</w:t>
      </w:r>
      <w:r>
        <w:rPr>
          <w:rFonts w:cs="Times New Roman"/>
          <w:lang w:val="ru-RU"/>
        </w:rPr>
        <w:lastRenderedPageBreak/>
        <w:t>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7"/>
      <w:r>
        <w:rPr>
          <w:rFonts w:cs="Times New Roman"/>
          <w:lang w:val="ru-RU"/>
        </w:rPr>
        <w:t>.</w:t>
      </w:r>
    </w:p>
    <w:p w14:paraId="79A9AC0E" w14:textId="77777777" w:rsidR="003B4F19" w:rsidRDefault="003B4F19">
      <w:pPr>
        <w:jc w:val="both"/>
        <w:rPr>
          <w:rFonts w:cs="Times New Roman"/>
          <w:lang w:val="ru-RU"/>
        </w:rPr>
      </w:pPr>
    </w:p>
    <w:p w14:paraId="7D3A8DB8" w14:textId="77777777" w:rsidR="003B4F19" w:rsidRDefault="00000000">
      <w:pPr>
        <w:pStyle w:val="af1"/>
        <w:numPr>
          <w:ilvl w:val="0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</w:t>
      </w:r>
    </w:p>
    <w:p w14:paraId="4A5BB6C4" w14:textId="77777777" w:rsidR="003B4F19" w:rsidRDefault="00000000">
      <w:pPr>
        <w:pStyle w:val="af1"/>
        <w:ind w:left="142"/>
        <w:jc w:val="both"/>
        <w:rPr>
          <w:rFonts w:cs="Times New Roman"/>
          <w:b/>
          <w:bCs/>
          <w:lang w:val="ru-RU"/>
        </w:rPr>
      </w:pPr>
      <w:bookmarkStart w:id="18" w:name="_Hlk40797385"/>
      <w:r>
        <w:rPr>
          <w:rFonts w:cs="Times New Roman"/>
          <w:b/>
          <w:bCs/>
          <w:lang w:val="ru-RU"/>
        </w:rPr>
        <w:t>помощь на дому по острому заболеванию не более 5-х раз за период прикрепления</w:t>
      </w:r>
      <w:bookmarkEnd w:id="18"/>
      <w:r>
        <w:rPr>
          <w:rFonts w:cs="Times New Roman"/>
          <w:lang w:val="ru-RU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 w14:paraId="3B7F5ED6" w14:textId="77777777" w:rsidR="003B4F19" w:rsidRDefault="00000000">
      <w:pPr>
        <w:pStyle w:val="af1"/>
        <w:ind w:left="142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19" w:name="_Hlk49263990"/>
      <w:bookmarkStart w:id="20" w:name="_Hlk49345588"/>
      <w:bookmarkEnd w:id="19"/>
      <w:bookmarkEnd w:id="20"/>
      <w:r>
        <w:rPr>
          <w:rFonts w:cs="Times New Roman"/>
          <w:bCs/>
          <w:lang w:val="ru-RU"/>
        </w:rPr>
        <w:t>.</w:t>
      </w:r>
    </w:p>
    <w:p w14:paraId="20660538" w14:textId="77777777" w:rsidR="003B4F19" w:rsidRDefault="003B4F19">
      <w:pPr>
        <w:jc w:val="both"/>
        <w:rPr>
          <w:rFonts w:cs="Times New Roman"/>
          <w:lang w:val="ru-RU"/>
        </w:rPr>
      </w:pPr>
    </w:p>
    <w:p w14:paraId="04E30825" w14:textId="77777777" w:rsidR="003B4F19" w:rsidRDefault="00000000">
      <w:pPr>
        <w:pStyle w:val="af1"/>
        <w:numPr>
          <w:ilvl w:val="0"/>
          <w:numId w:val="2"/>
        </w:numPr>
        <w:rPr>
          <w:rFonts w:cs="Times New Roman"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</w:p>
    <w:p w14:paraId="14BC1BE8" w14:textId="77777777" w:rsidR="003B4F19" w:rsidRDefault="003B4F19">
      <w:pPr>
        <w:pStyle w:val="af1"/>
        <w:ind w:left="360"/>
        <w:rPr>
          <w:rFonts w:cs="Times New Roman"/>
          <w:bCs/>
          <w:iCs/>
          <w:lang w:val="ru-RU"/>
        </w:rPr>
      </w:pPr>
    </w:p>
    <w:p w14:paraId="0F874A0F" w14:textId="77777777" w:rsidR="003B4F19" w:rsidRDefault="003B4F19">
      <w:pPr>
        <w:pStyle w:val="af1"/>
        <w:numPr>
          <w:ilvl w:val="0"/>
          <w:numId w:val="1"/>
        </w:numPr>
        <w:jc w:val="both"/>
        <w:rPr>
          <w:rFonts w:cs="Times New Roman"/>
          <w:b/>
          <w:bCs/>
          <w:vanish/>
          <w:lang w:val="ru-RU"/>
        </w:rPr>
      </w:pPr>
    </w:p>
    <w:p w14:paraId="5430CC75" w14:textId="77777777" w:rsidR="003B4F19" w:rsidRDefault="00000000">
      <w:pPr>
        <w:pStyle w:val="af1"/>
        <w:numPr>
          <w:ilvl w:val="1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Регулярные профилактические медицинские осмотры врачом педиатром:</w:t>
      </w:r>
    </w:p>
    <w:p w14:paraId="6F208861" w14:textId="77777777" w:rsidR="003B4F19" w:rsidRDefault="00000000">
      <w:p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88"/>
        <w:gridCol w:w="1940"/>
        <w:gridCol w:w="3828"/>
      </w:tblGrid>
      <w:tr w:rsidR="003B4F19" w14:paraId="1BE197FD" w14:textId="77777777">
        <w:tc>
          <w:tcPr>
            <w:tcW w:w="3588" w:type="dxa"/>
            <w:shd w:val="clear" w:color="auto" w:fill="auto"/>
          </w:tcPr>
          <w:p w14:paraId="4E1CF64F" w14:textId="77777777" w:rsidR="003B4F19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1940" w:type="dxa"/>
            <w:shd w:val="clear" w:color="auto" w:fill="auto"/>
          </w:tcPr>
          <w:p w14:paraId="48222551" w14:textId="77777777" w:rsidR="003B4F19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Патронаж</w:t>
            </w:r>
          </w:p>
        </w:tc>
        <w:tc>
          <w:tcPr>
            <w:tcW w:w="3828" w:type="dxa"/>
            <w:shd w:val="clear" w:color="auto" w:fill="auto"/>
          </w:tcPr>
          <w:p w14:paraId="60FE6E7D" w14:textId="77777777" w:rsidR="003B4F19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Место проведения</w:t>
            </w:r>
          </w:p>
        </w:tc>
      </w:tr>
      <w:tr w:rsidR="003B4F19" w14:paraId="114CC2AE" w14:textId="77777777">
        <w:tc>
          <w:tcPr>
            <w:tcW w:w="3588" w:type="dxa"/>
            <w:shd w:val="clear" w:color="auto" w:fill="auto"/>
          </w:tcPr>
          <w:p w14:paraId="389091F0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первом месяце жизни</w:t>
            </w:r>
          </w:p>
        </w:tc>
        <w:tc>
          <w:tcPr>
            <w:tcW w:w="1940" w:type="dxa"/>
            <w:shd w:val="clear" w:color="auto" w:fill="auto"/>
          </w:tcPr>
          <w:p w14:paraId="1D3B738A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10 дней</w:t>
            </w:r>
          </w:p>
        </w:tc>
        <w:tc>
          <w:tcPr>
            <w:tcW w:w="3828" w:type="dxa"/>
            <w:shd w:val="clear" w:color="auto" w:fill="auto"/>
          </w:tcPr>
          <w:p w14:paraId="0CCC3653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На дому </w:t>
            </w:r>
          </w:p>
        </w:tc>
      </w:tr>
      <w:tr w:rsidR="003B4F19" w14:paraId="1B51F14F" w14:textId="77777777">
        <w:tc>
          <w:tcPr>
            <w:tcW w:w="3588" w:type="dxa"/>
            <w:shd w:val="clear" w:color="auto" w:fill="auto"/>
          </w:tcPr>
          <w:p w14:paraId="48D54D59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 1 месяца до 1 года</w:t>
            </w:r>
          </w:p>
        </w:tc>
        <w:tc>
          <w:tcPr>
            <w:tcW w:w="1940" w:type="dxa"/>
            <w:shd w:val="clear" w:color="auto" w:fill="auto"/>
          </w:tcPr>
          <w:p w14:paraId="3A053BC1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месяц</w:t>
            </w:r>
          </w:p>
        </w:tc>
        <w:tc>
          <w:tcPr>
            <w:tcW w:w="3828" w:type="dxa"/>
            <w:shd w:val="clear" w:color="auto" w:fill="auto"/>
          </w:tcPr>
          <w:p w14:paraId="75D22E95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 поликлинике </w:t>
            </w:r>
          </w:p>
        </w:tc>
      </w:tr>
    </w:tbl>
    <w:p w14:paraId="31A31BD2" w14:textId="77777777" w:rsidR="003B4F19" w:rsidRDefault="003B4F19">
      <w:pPr>
        <w:ind w:left="709"/>
        <w:jc w:val="both"/>
        <w:rPr>
          <w:rFonts w:cs="Times New Roman"/>
          <w:lang w:val="ru-RU"/>
        </w:rPr>
      </w:pPr>
    </w:p>
    <w:p w14:paraId="596F2300" w14:textId="77777777" w:rsidR="003B4F19" w:rsidRDefault="00000000">
      <w:pPr>
        <w:numPr>
          <w:ilvl w:val="1"/>
          <w:numId w:val="2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Профилактические мероприятия согласно приказу МЗ РФ МЗ РФ 211 н от 14.04.2025 г. «Об </w:t>
      </w:r>
      <w:proofErr w:type="spellStart"/>
      <w:r>
        <w:rPr>
          <w:rFonts w:cs="Times New Roman"/>
          <w:lang w:val="ru-RU"/>
        </w:rPr>
        <w:t>утвержлении</w:t>
      </w:r>
      <w:proofErr w:type="spellEnd"/>
      <w:r>
        <w:rPr>
          <w:rFonts w:cs="Times New Roman"/>
          <w:lang w:val="ru-RU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b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2694"/>
        <w:gridCol w:w="2618"/>
        <w:gridCol w:w="2336"/>
      </w:tblGrid>
      <w:tr w:rsidR="003B4F19" w14:paraId="3CFC6538" w14:textId="77777777">
        <w:tc>
          <w:tcPr>
            <w:tcW w:w="1844" w:type="dxa"/>
            <w:shd w:val="clear" w:color="auto" w:fill="auto"/>
          </w:tcPr>
          <w:p w14:paraId="179E9D6E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3B0A440D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Осмотр врачами специалистами</w:t>
            </w:r>
          </w:p>
        </w:tc>
        <w:tc>
          <w:tcPr>
            <w:tcW w:w="2618" w:type="dxa"/>
            <w:shd w:val="clear" w:color="auto" w:fill="auto"/>
          </w:tcPr>
          <w:p w14:paraId="13E17E51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Инструментальные обследования</w:t>
            </w:r>
          </w:p>
        </w:tc>
        <w:tc>
          <w:tcPr>
            <w:tcW w:w="2336" w:type="dxa"/>
            <w:shd w:val="clear" w:color="auto" w:fill="auto"/>
          </w:tcPr>
          <w:p w14:paraId="4CB7A9DD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Лабораторные исследования</w:t>
            </w:r>
          </w:p>
        </w:tc>
      </w:tr>
      <w:tr w:rsidR="003B4F19" w:rsidRPr="00E71006" w14:paraId="0A2A1D8A" w14:textId="77777777">
        <w:tc>
          <w:tcPr>
            <w:tcW w:w="1844" w:type="dxa"/>
            <w:shd w:val="clear" w:color="auto" w:fill="auto"/>
          </w:tcPr>
          <w:p w14:paraId="39C3D855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294EF731" w14:textId="77777777" w:rsidR="003B4F19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Детский хирург</w:t>
            </w:r>
          </w:p>
          <w:p w14:paraId="556DE31F" w14:textId="77777777" w:rsidR="003B4F19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Офтальмолог</w:t>
            </w:r>
          </w:p>
          <w:p w14:paraId="73AF11AC" w14:textId="77777777" w:rsidR="003B4F19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 xml:space="preserve">офтальмоскопия под </w:t>
            </w:r>
            <w:proofErr w:type="spellStart"/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мидриазом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14:paraId="1E45E587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органов брюшной полости </w:t>
            </w:r>
          </w:p>
          <w:p w14:paraId="7A833133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почек </w:t>
            </w:r>
          </w:p>
          <w:p w14:paraId="16036478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сердца </w:t>
            </w:r>
          </w:p>
          <w:p w14:paraId="1B321BA6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УЗИ тазобедренных суставов</w:t>
            </w:r>
          </w:p>
          <w:p w14:paraId="6C5B70CA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УЗИ головного мозга (нейросонография)</w:t>
            </w:r>
          </w:p>
        </w:tc>
        <w:tc>
          <w:tcPr>
            <w:tcW w:w="2336" w:type="dxa"/>
            <w:shd w:val="clear" w:color="auto" w:fill="auto"/>
          </w:tcPr>
          <w:p w14:paraId="0B02EC26" w14:textId="77777777" w:rsidR="003B4F19" w:rsidRDefault="003B4F19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3B4F19" w:rsidRPr="00E71006" w14:paraId="0555408F" w14:textId="77777777">
        <w:tc>
          <w:tcPr>
            <w:tcW w:w="1844" w:type="dxa"/>
            <w:shd w:val="clear" w:color="auto" w:fill="auto"/>
          </w:tcPr>
          <w:p w14:paraId="0CBBDF4C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1E7227E0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Травматолог-ортопед</w:t>
            </w:r>
          </w:p>
          <w:p w14:paraId="1C7077DF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невролог</w:t>
            </w:r>
          </w:p>
        </w:tc>
        <w:tc>
          <w:tcPr>
            <w:tcW w:w="2618" w:type="dxa"/>
            <w:shd w:val="clear" w:color="auto" w:fill="auto"/>
          </w:tcPr>
          <w:p w14:paraId="21B36208" w14:textId="77777777" w:rsidR="003B4F19" w:rsidRDefault="003B4F19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336" w:type="dxa"/>
            <w:shd w:val="clear" w:color="auto" w:fill="auto"/>
          </w:tcPr>
          <w:p w14:paraId="79C49356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 w:rsidRPr="00D20B78">
              <w:rPr>
                <w:lang w:val="ru-RU"/>
              </w:rPr>
              <w:t>Общий анализ крови Общий анализ мочи</w:t>
            </w:r>
          </w:p>
        </w:tc>
      </w:tr>
      <w:tr w:rsidR="003B4F19" w:rsidRPr="00E71006" w14:paraId="0B88933C" w14:textId="77777777">
        <w:trPr>
          <w:trHeight w:val="1501"/>
        </w:trPr>
        <w:tc>
          <w:tcPr>
            <w:tcW w:w="1844" w:type="dxa"/>
            <w:shd w:val="clear" w:color="auto" w:fill="auto"/>
          </w:tcPr>
          <w:p w14:paraId="329A5A3C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668470AF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Отоларинголог</w:t>
            </w:r>
          </w:p>
          <w:p w14:paraId="01E3CEF5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Невролог</w:t>
            </w:r>
          </w:p>
          <w:p w14:paraId="1B873744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Детский хирург</w:t>
            </w:r>
          </w:p>
          <w:p w14:paraId="2D5FF044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</w:p>
          <w:p w14:paraId="549132E6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Травматолог-ортопед</w:t>
            </w:r>
          </w:p>
          <w:p w14:paraId="615A855C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стоматолог</w:t>
            </w:r>
          </w:p>
        </w:tc>
        <w:tc>
          <w:tcPr>
            <w:tcW w:w="2618" w:type="dxa"/>
            <w:shd w:val="clear" w:color="auto" w:fill="auto"/>
          </w:tcPr>
          <w:p w14:paraId="68BAF229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ЭКГ</w:t>
            </w:r>
          </w:p>
        </w:tc>
        <w:tc>
          <w:tcPr>
            <w:tcW w:w="2336" w:type="dxa"/>
            <w:shd w:val="clear" w:color="auto" w:fill="auto"/>
          </w:tcPr>
          <w:p w14:paraId="66E903A1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Общий анализ крови Общий анализ мочи</w:t>
            </w:r>
          </w:p>
          <w:p w14:paraId="143D378B" w14:textId="77777777" w:rsidR="003B4F19" w:rsidRDefault="003B4F19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11852011" w14:textId="77777777" w:rsidR="003B4F19" w:rsidRDefault="003B4F19">
      <w:pPr>
        <w:jc w:val="both"/>
        <w:rPr>
          <w:rFonts w:cs="Times New Roman"/>
          <w:lang w:val="ru-RU"/>
        </w:rPr>
      </w:pPr>
    </w:p>
    <w:p w14:paraId="3B2BF9A7" w14:textId="77777777" w:rsidR="003B4F19" w:rsidRDefault="003B4F19">
      <w:pPr>
        <w:ind w:left="709"/>
        <w:jc w:val="both"/>
        <w:rPr>
          <w:rFonts w:cs="Times New Roman"/>
          <w:lang w:val="ru-RU"/>
        </w:rPr>
      </w:pPr>
    </w:p>
    <w:p w14:paraId="21154E77" w14:textId="77777777" w:rsidR="003B4F19" w:rsidRDefault="00000000">
      <w:pPr>
        <w:ind w:lef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Календарь вакцинопрофилактики</w:t>
      </w:r>
    </w:p>
    <w:tbl>
      <w:tblPr>
        <w:tblStyle w:val="afb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71"/>
        <w:gridCol w:w="6321"/>
      </w:tblGrid>
      <w:tr w:rsidR="003B4F19" w14:paraId="02860415" w14:textId="77777777">
        <w:tc>
          <w:tcPr>
            <w:tcW w:w="3171" w:type="dxa"/>
            <w:shd w:val="clear" w:color="auto" w:fill="auto"/>
            <w:vAlign w:val="center"/>
          </w:tcPr>
          <w:p w14:paraId="496FFA0E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67D8C838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 w:eastAsia="ru-RU"/>
              </w:rPr>
              <w:t>Наименование профилактической вакцины</w:t>
            </w:r>
          </w:p>
        </w:tc>
      </w:tr>
      <w:tr w:rsidR="003B4F19" w:rsidRPr="00E71006" w14:paraId="0F4D8A6E" w14:textId="77777777">
        <w:trPr>
          <w:trHeight w:val="421"/>
        </w:trPr>
        <w:tc>
          <w:tcPr>
            <w:tcW w:w="3171" w:type="dxa"/>
            <w:shd w:val="clear" w:color="auto" w:fill="auto"/>
          </w:tcPr>
          <w:p w14:paraId="6A575725" w14:textId="77777777" w:rsidR="003B4F19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 месяц</w:t>
            </w:r>
          </w:p>
        </w:tc>
        <w:tc>
          <w:tcPr>
            <w:tcW w:w="6321" w:type="dxa"/>
            <w:shd w:val="clear" w:color="auto" w:fill="auto"/>
          </w:tcPr>
          <w:p w14:paraId="33B70527" w14:textId="77777777" w:rsidR="003B4F19" w:rsidRDefault="00000000">
            <w:pPr>
              <w:pStyle w:val="af2"/>
              <w:spacing w:before="280" w:beforeAutospacing="0" w:after="280" w:afterAutospacing="0"/>
            </w:pPr>
            <w:r>
              <w:t>Вторая вакцинация против </w:t>
            </w:r>
            <w:r>
              <w:rPr>
                <w:rStyle w:val="a4"/>
                <w:b w:val="0"/>
                <w:bCs w:val="0"/>
              </w:rPr>
              <w:t>гепатита В</w:t>
            </w:r>
          </w:p>
        </w:tc>
      </w:tr>
      <w:tr w:rsidR="003B4F19" w:rsidRPr="00E71006" w14:paraId="0A335EB7" w14:textId="77777777">
        <w:tc>
          <w:tcPr>
            <w:tcW w:w="3171" w:type="dxa"/>
            <w:shd w:val="clear" w:color="auto" w:fill="auto"/>
          </w:tcPr>
          <w:p w14:paraId="2CC44899" w14:textId="77777777" w:rsidR="003B4F19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lastRenderedPageBreak/>
              <w:t>2 месяца</w:t>
            </w:r>
          </w:p>
        </w:tc>
        <w:tc>
          <w:tcPr>
            <w:tcW w:w="6321" w:type="dxa"/>
            <w:shd w:val="clear" w:color="auto" w:fill="auto"/>
          </w:tcPr>
          <w:p w14:paraId="0121D6A0" w14:textId="77777777" w:rsidR="003B4F19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 пневмококковой инфекции</w:t>
            </w:r>
          </w:p>
        </w:tc>
      </w:tr>
      <w:tr w:rsidR="003B4F19" w:rsidRPr="00E71006" w14:paraId="000637FC" w14:textId="77777777">
        <w:tc>
          <w:tcPr>
            <w:tcW w:w="3171" w:type="dxa"/>
            <w:shd w:val="clear" w:color="auto" w:fill="auto"/>
          </w:tcPr>
          <w:p w14:paraId="6FC55ADC" w14:textId="77777777" w:rsidR="003B4F19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3 месяца</w:t>
            </w:r>
          </w:p>
        </w:tc>
        <w:tc>
          <w:tcPr>
            <w:tcW w:w="6321" w:type="dxa"/>
            <w:shd w:val="clear" w:color="auto" w:fill="auto"/>
          </w:tcPr>
          <w:p w14:paraId="013BA119" w14:textId="77777777" w:rsidR="003B4F19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 </w:t>
            </w:r>
            <w:r>
              <w:rPr>
                <w:rStyle w:val="a4"/>
                <w:b w:val="0"/>
                <w:bCs w:val="0"/>
              </w:rPr>
              <w:t>коклюша</w:t>
            </w:r>
            <w:r>
              <w:t>, </w:t>
            </w:r>
            <w:r>
              <w:rPr>
                <w:rStyle w:val="a4"/>
                <w:b w:val="0"/>
                <w:bCs w:val="0"/>
              </w:rPr>
              <w:t>дифтерии, столбняка</w:t>
            </w:r>
            <w:r>
              <w:t xml:space="preserve"> и </w:t>
            </w:r>
            <w:r>
              <w:rPr>
                <w:rStyle w:val="a4"/>
                <w:b w:val="0"/>
                <w:bCs w:val="0"/>
              </w:rPr>
              <w:t>полиомиелита;</w:t>
            </w:r>
          </w:p>
          <w:p w14:paraId="679FFEFE" w14:textId="77777777" w:rsidR="003B4F19" w:rsidRDefault="00000000">
            <w:pPr>
              <w:pStyle w:val="af2"/>
              <w:spacing w:before="280" w:beforeAutospacing="0" w:after="280" w:afterAutospacing="0"/>
            </w:pPr>
            <w:r>
              <w:rPr>
                <w:rStyle w:val="a4"/>
                <w:b w:val="0"/>
                <w:bCs w:val="0"/>
              </w:rPr>
              <w:t xml:space="preserve">Первая вакцинация против гемофильной инфекции типа </w:t>
            </w:r>
            <w:r>
              <w:rPr>
                <w:rStyle w:val="a4"/>
                <w:b w:val="0"/>
                <w:bCs w:val="0"/>
                <w:lang w:val="en-US"/>
              </w:rPr>
              <w:t>b</w:t>
            </w:r>
          </w:p>
        </w:tc>
      </w:tr>
      <w:tr w:rsidR="003B4F19" w:rsidRPr="00E71006" w14:paraId="28D41F3E" w14:textId="77777777">
        <w:tc>
          <w:tcPr>
            <w:tcW w:w="3171" w:type="dxa"/>
            <w:shd w:val="clear" w:color="auto" w:fill="auto"/>
          </w:tcPr>
          <w:p w14:paraId="099E7818" w14:textId="77777777" w:rsidR="003B4F19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4,5 месяца</w:t>
            </w:r>
          </w:p>
        </w:tc>
        <w:tc>
          <w:tcPr>
            <w:tcW w:w="6321" w:type="dxa"/>
            <w:shd w:val="clear" w:color="auto" w:fill="auto"/>
          </w:tcPr>
          <w:p w14:paraId="1F71F761" w14:textId="77777777" w:rsidR="003B4F19" w:rsidRPr="00D20B78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Вторая вакцинация против коклюша, дифтерии, столбняка и полиомиелита;</w:t>
            </w:r>
          </w:p>
          <w:p w14:paraId="722C1062" w14:textId="77777777" w:rsidR="003B4F19" w:rsidRPr="00D20B78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Вторая вакцинация против пневмококковой инфекции;</w:t>
            </w:r>
          </w:p>
          <w:p w14:paraId="1F7D668E" w14:textId="77777777" w:rsidR="003B4F19" w:rsidRDefault="00000000">
            <w:pPr>
              <w:pStyle w:val="af2"/>
              <w:spacing w:before="280" w:beforeAutospacing="0" w:after="280" w:afterAutospacing="0"/>
            </w:pPr>
            <w:r>
              <w:rPr>
                <w:rStyle w:val="a4"/>
                <w:b w:val="0"/>
                <w:bCs w:val="0"/>
              </w:rPr>
              <w:t xml:space="preserve">Вторая вакцинация против гемофильной </w:t>
            </w:r>
            <w:proofErr w:type="gramStart"/>
            <w:r>
              <w:rPr>
                <w:rStyle w:val="a4"/>
                <w:b w:val="0"/>
                <w:bCs w:val="0"/>
              </w:rPr>
              <w:t>инфекции  типа</w:t>
            </w:r>
            <w:proofErr w:type="gramEnd"/>
            <w:r>
              <w:rPr>
                <w:rStyle w:val="a4"/>
                <w:b w:val="0"/>
                <w:bCs w:val="0"/>
              </w:rPr>
              <w:t xml:space="preserve"> </w:t>
            </w:r>
            <w:r>
              <w:rPr>
                <w:rStyle w:val="a4"/>
                <w:b w:val="0"/>
                <w:bCs w:val="0"/>
                <w:lang w:val="en-US"/>
              </w:rPr>
              <w:t>b</w:t>
            </w:r>
          </w:p>
        </w:tc>
      </w:tr>
      <w:tr w:rsidR="003B4F19" w:rsidRPr="00E71006" w14:paraId="3DB3DF04" w14:textId="77777777">
        <w:tc>
          <w:tcPr>
            <w:tcW w:w="3171" w:type="dxa"/>
            <w:shd w:val="clear" w:color="auto" w:fill="auto"/>
          </w:tcPr>
          <w:p w14:paraId="6CBF5634" w14:textId="77777777" w:rsidR="003B4F19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 w14:paraId="035AEA14" w14:textId="77777777" w:rsidR="003B4F19" w:rsidRDefault="003B4F19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321" w:type="dxa"/>
            <w:shd w:val="clear" w:color="auto" w:fill="auto"/>
          </w:tcPr>
          <w:p w14:paraId="51D2A501" w14:textId="77777777" w:rsidR="003B4F19" w:rsidRPr="00D20B78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Третья вакцинация против гепатита В; </w:t>
            </w:r>
          </w:p>
          <w:p w14:paraId="191109DB" w14:textId="77777777" w:rsidR="003B4F19" w:rsidRPr="00D20B78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Третья вакцинация против коклюша, дифтерии, столбняка и полиомиелита; </w:t>
            </w:r>
            <w:r>
              <w:rPr>
                <w:rStyle w:val="a4"/>
                <w:rFonts w:cs="Times New Roman"/>
                <w:b w:val="0"/>
                <w:bCs w:val="0"/>
                <w:lang w:val="ru-RU"/>
              </w:rPr>
              <w:t xml:space="preserve">гемофильной инфекции типа </w:t>
            </w:r>
            <w:r>
              <w:rPr>
                <w:rStyle w:val="a4"/>
                <w:rFonts w:cs="Times New Roman"/>
                <w:b w:val="0"/>
                <w:bCs w:val="0"/>
              </w:rPr>
              <w:t>b</w:t>
            </w:r>
            <w:r w:rsidRPr="00D20B78">
              <w:rPr>
                <w:rStyle w:val="a4"/>
                <w:rFonts w:cs="Times New Roman"/>
                <w:b w:val="0"/>
                <w:bCs w:val="0"/>
                <w:lang w:val="ru-RU"/>
              </w:rPr>
              <w:t xml:space="preserve"> </w:t>
            </w:r>
          </w:p>
        </w:tc>
      </w:tr>
      <w:tr w:rsidR="003B4F19" w14:paraId="0D69EE8E" w14:textId="77777777">
        <w:tc>
          <w:tcPr>
            <w:tcW w:w="3171" w:type="dxa"/>
            <w:shd w:val="clear" w:color="auto" w:fill="auto"/>
          </w:tcPr>
          <w:p w14:paraId="387F68BB" w14:textId="77777777" w:rsidR="003B4F19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321" w:type="dxa"/>
            <w:shd w:val="clear" w:color="auto" w:fill="auto"/>
          </w:tcPr>
          <w:p w14:paraId="0AE1A454" w14:textId="77777777" w:rsidR="003B4F19" w:rsidRDefault="00000000">
            <w:pPr>
              <w:jc w:val="both"/>
            </w:pPr>
            <w:r>
              <w:rPr>
                <w:rFonts w:cs="Times New Roman"/>
                <w:lang w:val="ru-RU"/>
              </w:rPr>
              <w:t>Вакцинация от гриппа</w:t>
            </w:r>
          </w:p>
        </w:tc>
      </w:tr>
      <w:tr w:rsidR="003B4F19" w:rsidRPr="00E71006" w14:paraId="6850C379" w14:textId="77777777">
        <w:tc>
          <w:tcPr>
            <w:tcW w:w="3171" w:type="dxa"/>
            <w:shd w:val="clear" w:color="auto" w:fill="auto"/>
          </w:tcPr>
          <w:p w14:paraId="33F16E5E" w14:textId="77777777" w:rsidR="003B4F19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12 месяцев</w:t>
            </w:r>
          </w:p>
          <w:p w14:paraId="5023C924" w14:textId="77777777" w:rsidR="003B4F19" w:rsidRDefault="003B4F19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6321" w:type="dxa"/>
            <w:shd w:val="clear" w:color="auto" w:fill="auto"/>
          </w:tcPr>
          <w:p w14:paraId="07E83E60" w14:textId="77777777" w:rsidR="003B4F19" w:rsidRPr="00D20B78" w:rsidRDefault="00000000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Реакция Манту, </w:t>
            </w:r>
          </w:p>
          <w:p w14:paraId="73ADA99C" w14:textId="77777777" w:rsidR="003B4F19" w:rsidRPr="00D20B78" w:rsidRDefault="00000000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Вакцинация против кори, краснухи и эпидемического паротита</w:t>
            </w:r>
          </w:p>
        </w:tc>
      </w:tr>
    </w:tbl>
    <w:p w14:paraId="7D67F842" w14:textId="77777777" w:rsidR="003B4F19" w:rsidRPr="00D20B78" w:rsidRDefault="00000000">
      <w:pPr>
        <w:tabs>
          <w:tab w:val="left" w:pos="924"/>
        </w:tabs>
        <w:ind w:left="-340"/>
        <w:rPr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18ABED1F" w14:textId="77777777" w:rsidR="003B4F19" w:rsidRPr="00D20B78" w:rsidRDefault="00000000">
      <w:pPr>
        <w:tabs>
          <w:tab w:val="left" w:pos="924"/>
        </w:tabs>
        <w:ind w:left="-340"/>
        <w:jc w:val="both"/>
        <w:rPr>
          <w:lang w:val="ru-RU"/>
        </w:rPr>
      </w:pPr>
      <w:r>
        <w:rPr>
          <w:rFonts w:cs="Times New Roman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16B47C88" w14:textId="77777777" w:rsidR="003B4F19" w:rsidRPr="00D20B78" w:rsidRDefault="00000000">
      <w:pPr>
        <w:tabs>
          <w:tab w:val="left" w:pos="924"/>
        </w:tabs>
        <w:ind w:left="-340"/>
        <w:rPr>
          <w:lang w:val="ru-RU"/>
        </w:rPr>
      </w:pPr>
      <w:r>
        <w:rPr>
          <w:rFonts w:cs="Times New Roman"/>
          <w:b/>
          <w:bCs/>
          <w:lang w:val="ru-RU"/>
        </w:rPr>
        <w:t>Вакцинация, не проведённая</w:t>
      </w:r>
      <w:r>
        <w:rPr>
          <w:rFonts w:cs="Times New Roman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251A1EB6" w14:textId="77777777" w:rsidR="003B4F19" w:rsidRDefault="003B4F19">
      <w:pPr>
        <w:tabs>
          <w:tab w:val="left" w:pos="924"/>
        </w:tabs>
        <w:ind w:left="-340"/>
        <w:rPr>
          <w:rFonts w:cs="Times New Roman"/>
          <w:lang w:val="ru-RU"/>
        </w:rPr>
      </w:pPr>
    </w:p>
    <w:p w14:paraId="7618F385" w14:textId="77777777" w:rsidR="003B4F19" w:rsidRDefault="00000000">
      <w:pPr>
        <w:numPr>
          <w:ilvl w:val="0"/>
          <w:numId w:val="2"/>
        </w:numPr>
        <w:tabs>
          <w:tab w:val="left" w:pos="0"/>
        </w:tabs>
        <w:ind w:left="0"/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ПОРЯДОК ПРЕДОСТАВЛЕНИЯ МЕДИЦИНСКОЙ ПОМОЩИ ПО ПРОГРАММЕ «</w:t>
      </w:r>
      <w:r>
        <w:rPr>
          <w:rFonts w:cs="Times New Roman"/>
          <w:b/>
          <w:bCs/>
          <w:lang w:val="ru-RU"/>
        </w:rPr>
        <w:t>ДОЧКИ-СЫНОЧКИ» ОПТИМА</w:t>
      </w:r>
      <w:r>
        <w:rPr>
          <w:rFonts w:cs="Times New Roman"/>
          <w:b/>
          <w:bCs/>
          <w:iCs/>
          <w:lang w:val="ru-RU"/>
        </w:rPr>
        <w:t>» ДЛЯ ДЕТЕЙ В ВОЗРАСТЕ ОТ 0 ДО 1 ЛЕТ:</w:t>
      </w:r>
    </w:p>
    <w:p w14:paraId="3643397E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4C015A22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1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21"/>
    </w:p>
    <w:p w14:paraId="6AEBAF81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Поликлиники с 8.00 до 22.00 без выходных.</w:t>
      </w:r>
    </w:p>
    <w:p w14:paraId="6EB8C9F1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422819E9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1776E720" w14:textId="144F899A" w:rsidR="003B4F19" w:rsidRPr="00D20B78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 xml:space="preserve">Запись на прием к врачу в клинику осуществляется через круглосуточный контакт центр: </w:t>
      </w:r>
      <w:r w:rsidR="00A56F60" w:rsidRPr="00A56F60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на сайте </w:t>
      </w:r>
      <w:hyperlink r:id="rId5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lk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zub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</w:hyperlink>
      <w:r>
        <w:rPr>
          <w:rStyle w:val="ab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polyclinika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  <w:r>
          <w:rPr>
            <w:rFonts w:ascii="Trebuchet MS" w:hAnsi="Trebuchet MS" w:cs="Times New Roman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78D642E" w14:textId="5FD9AEE5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A56F60" w:rsidRPr="00A56F60">
        <w:rPr>
          <w:rFonts w:cs="Times New Roman"/>
          <w:color w:val="000000" w:themeColor="text1"/>
          <w:lang w:val="ru-RU"/>
        </w:rPr>
        <w:t>+7(495) 649-88-78</w:t>
      </w:r>
    </w:p>
    <w:p w14:paraId="16492356" w14:textId="77777777" w:rsidR="003B4F19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0EDD5FEE" w14:textId="77777777" w:rsidR="003B4F19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DB5DE17" w14:textId="77777777" w:rsidR="003B4F19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2515EDC7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554FA177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AF23895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69718A9C" w14:textId="77777777" w:rsidR="003B4F19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3DF84D3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70F759AF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5C386FE8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2" w:name="__DdeLink__8341_817890463"/>
      <w:bookmarkEnd w:id="22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7C29EF52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FCF0709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44DD3FC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8CA6427" w14:textId="77777777" w:rsidR="003B4F19" w:rsidRDefault="00000000">
      <w:pPr>
        <w:pStyle w:val="af1"/>
        <w:numPr>
          <w:ilvl w:val="0"/>
          <w:numId w:val="5"/>
        </w:numPr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77124E1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Пациента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0AA0971F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4DD22966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128AFD2F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791FA05B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4D57AA4F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372D7E3A" w14:textId="77777777" w:rsidR="003B4F19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1122 н от 06.12.2021 г), включая оценку результатов проб, проводится только в условиях поликлиники.</w:t>
      </w:r>
    </w:p>
    <w:p w14:paraId="675055A1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FF1E42C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4DCB27ED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05C794EE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54A91C2B" w14:textId="77777777" w:rsidR="003B4F19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76AA6FD0" w14:textId="77777777" w:rsidR="003B4F19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039088BC" w14:textId="77777777" w:rsidR="003B4F19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ADA45AC" w14:textId="77777777" w:rsidR="003B4F19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2AFCC3A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D3A8066" w14:textId="77777777" w:rsidR="003B4F19" w:rsidRDefault="00000000">
      <w:pPr>
        <w:pStyle w:val="af1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385C8CCB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3" w:name="_Hlk49265091"/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bookmarkEnd w:id="23"/>
      <w:r>
        <w:rPr>
          <w:rFonts w:cs="Times New Roman"/>
          <w:lang w:val="ru-RU"/>
        </w:rPr>
        <w:t>.</w:t>
      </w:r>
      <w:bookmarkStart w:id="24" w:name="_Hlk33519974"/>
      <w:bookmarkEnd w:id="24"/>
    </w:p>
    <w:p w14:paraId="51921A04" w14:textId="77777777" w:rsidR="003B4F19" w:rsidRDefault="003B4F19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6CFCF639" w14:textId="77777777" w:rsidR="003B4F19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3F7EE2B1" w14:textId="77777777" w:rsidR="003B4F19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01CB6F0E" w14:textId="77777777" w:rsidR="003B4F19" w:rsidRDefault="00000000">
      <w:pPr>
        <w:pStyle w:val="af1"/>
        <w:numPr>
          <w:ilvl w:val="1"/>
          <w:numId w:val="2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kern w:val="2"/>
          <w:lang w:val="ru-RU" w:eastAsia="en-US"/>
        </w:rPr>
      </w:pPr>
      <w:bookmarkStart w:id="25" w:name="_Hlk41498504"/>
      <w:r>
        <w:rPr>
          <w:rFonts w:cs="Times New Roman"/>
          <w:b/>
          <w:iCs/>
          <w:kern w:val="2"/>
          <w:lang w:val="ru-RU"/>
        </w:rPr>
        <w:t>Прямая связь с персональным менеджером по телефону</w:t>
      </w:r>
      <w:bookmarkEnd w:id="25"/>
      <w:r>
        <w:rPr>
          <w:rFonts w:cs="Times New Roman"/>
          <w:b/>
          <w:iCs/>
          <w:kern w:val="2"/>
          <w:lang w:val="ru-RU"/>
        </w:rPr>
        <w:t xml:space="preserve">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701BE3" w14:textId="77777777" w:rsidR="003B4F19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Плановые осмотры Пациента на дому</w:t>
      </w:r>
      <w:r>
        <w:rPr>
          <w:rFonts w:cs="Times New Roman"/>
          <w:kern w:val="2"/>
          <w:lang w:val="ru-RU"/>
        </w:rPr>
        <w:t xml:space="preserve"> наблюдающим врачом-педиатром до месяца 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0BEACF54" w14:textId="77777777" w:rsidR="003B4F19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iCs/>
          <w:kern w:val="2"/>
          <w:lang w:val="ru-RU"/>
        </w:rPr>
      </w:pPr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26" w:name="_Hlk49265123"/>
      <w:bookmarkEnd w:id="26"/>
    </w:p>
    <w:p w14:paraId="4A20774C" w14:textId="77777777" w:rsidR="003B4F19" w:rsidRDefault="003B4F19">
      <w:pPr>
        <w:jc w:val="both"/>
        <w:rPr>
          <w:rFonts w:cs="Times New Roman"/>
          <w:b/>
          <w:bCs/>
          <w:kern w:val="2"/>
          <w:lang w:val="ru-RU"/>
        </w:rPr>
      </w:pPr>
    </w:p>
    <w:p w14:paraId="5A8D77C6" w14:textId="77777777" w:rsidR="003B4F19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0038C69E" w14:textId="77777777" w:rsidR="003B4F19" w:rsidRDefault="00000000">
      <w:pPr>
        <w:pStyle w:val="af1"/>
        <w:ind w:left="360"/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lastRenderedPageBreak/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D284D27" w14:textId="77777777" w:rsidR="003B4F19" w:rsidRDefault="003B4F19">
      <w:pPr>
        <w:jc w:val="both"/>
        <w:rPr>
          <w:rFonts w:cs="Times New Roman"/>
          <w:b/>
          <w:color w:val="000000" w:themeColor="text1"/>
          <w:lang w:val="ru-RU"/>
        </w:rPr>
      </w:pPr>
    </w:p>
    <w:p w14:paraId="2E249C06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4D8265A6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E82787C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У</w:t>
      </w:r>
      <w:r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lang w:val="ru-RU"/>
        </w:rPr>
        <w:t>;</w:t>
      </w:r>
      <w:r>
        <w:rPr>
          <w:rFonts w:cs="Times New Roman"/>
          <w:bCs/>
          <w:color w:val="000000" w:themeColor="text1"/>
          <w:lang w:val="x-none"/>
        </w:rPr>
        <w:t xml:space="preserve"> </w:t>
      </w:r>
    </w:p>
    <w:p w14:paraId="0E54E519" w14:textId="77777777" w:rsidR="003B4F19" w:rsidRDefault="003B4F19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69E59E76" w14:textId="77777777" w:rsidR="003B4F19" w:rsidRDefault="00000000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28FCFF6B" w14:textId="77777777" w:rsidR="003B4F19" w:rsidRDefault="003B4F19">
      <w:pPr>
        <w:jc w:val="both"/>
        <w:rPr>
          <w:rFonts w:cs="Times New Roman"/>
          <w:b/>
          <w:color w:val="000000" w:themeColor="text1"/>
          <w:lang w:val="ru-RU"/>
        </w:rPr>
      </w:pPr>
    </w:p>
    <w:p w14:paraId="0CDF6A97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7208D79A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58442A5A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4A199ED4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53EF0694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спондилит (болезнь Бехтерева).</w:t>
      </w:r>
    </w:p>
    <w:p w14:paraId="13DC3442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01CD8F50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5FFA08B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ABEBBFA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23E619B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2E332D7C" w14:textId="77777777" w:rsidR="003B4F19" w:rsidRDefault="00000000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7C64AE09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3D7584C2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6072D91F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31006184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76A9C3F7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69CFD1B7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4AD4467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lastRenderedPageBreak/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62604F9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5B99B154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3234BA6F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2BE102C7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, поликистоз яичников и т.п.). </w:t>
      </w:r>
    </w:p>
    <w:p w14:paraId="72344696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5A84CE78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cs="Times New Roman"/>
          <w:bCs/>
          <w:color w:val="000000" w:themeColor="text1"/>
          <w:lang w:val="ru-RU"/>
        </w:rPr>
        <w:t>.</w:t>
      </w:r>
      <w:proofErr w:type="gramEnd"/>
      <w:r>
        <w:rPr>
          <w:rFonts w:cs="Times New Roman"/>
          <w:bCs/>
          <w:color w:val="000000" w:themeColor="text1"/>
          <w:lang w:val="ru-RU"/>
        </w:rPr>
        <w:t xml:space="preserve"> деформирующие </w:t>
      </w:r>
      <w:proofErr w:type="spellStart"/>
      <w:r>
        <w:rPr>
          <w:rFonts w:cs="Times New Roman"/>
          <w:bCs/>
          <w:color w:val="000000" w:themeColor="text1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(кифоз, лордоз, сколиоз, остеохондроз и прочие).</w:t>
      </w:r>
    </w:p>
    <w:p w14:paraId="33F1B3AD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5A86C4C5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7F3799FF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131BC313" w14:textId="77777777" w:rsidR="003B4F19" w:rsidRDefault="003B4F19">
      <w:pPr>
        <w:jc w:val="both"/>
        <w:rPr>
          <w:rFonts w:cs="Times New Roman"/>
          <w:lang w:val="ru-RU"/>
        </w:rPr>
      </w:pPr>
    </w:p>
    <w:p w14:paraId="2B17780F" w14:textId="77777777" w:rsidR="003B4F19" w:rsidRDefault="00000000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Следующие медицинские услуги и расходные материалы:</w:t>
      </w:r>
    </w:p>
    <w:p w14:paraId="3E65AE37" w14:textId="77777777" w:rsidR="003B4F19" w:rsidRDefault="003B4F19">
      <w:pPr>
        <w:jc w:val="both"/>
        <w:rPr>
          <w:rFonts w:cs="Times New Roman"/>
          <w:kern w:val="2"/>
          <w:lang w:val="ru-RU"/>
        </w:rPr>
      </w:pPr>
    </w:p>
    <w:p w14:paraId="5DD95ADB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767F6C75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170A9BC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2A2C540F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01A19739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lang w:val="ru-RU"/>
        </w:rPr>
        <w:t>цуботерапия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галотерапия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спелеотерапия</w:t>
      </w:r>
      <w:proofErr w:type="spellEnd"/>
      <w:r>
        <w:rPr>
          <w:rFonts w:cs="Times New Roman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2F331C08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lang w:val="ru-RU"/>
        </w:rPr>
        <w:t>эмисионная</w:t>
      </w:r>
      <w:proofErr w:type="spellEnd"/>
      <w:r>
        <w:rPr>
          <w:rFonts w:cs="Times New Roman"/>
          <w:lang w:val="ru-RU"/>
        </w:rPr>
        <w:t xml:space="preserve"> томография (ПЭТ).</w:t>
      </w:r>
    </w:p>
    <w:p w14:paraId="56C72CD5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320FC920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Нормо</w:t>
      </w:r>
      <w:proofErr w:type="spellEnd"/>
      <w:r>
        <w:rPr>
          <w:rFonts w:cs="Times New Roman"/>
          <w:lang w:val="ru-RU"/>
        </w:rPr>
        <w:t xml:space="preserve">-, </w:t>
      </w:r>
      <w:proofErr w:type="spellStart"/>
      <w:r>
        <w:rPr>
          <w:rFonts w:cs="Times New Roman"/>
          <w:lang w:val="ru-RU"/>
        </w:rPr>
        <w:t>гипер</w:t>
      </w:r>
      <w:proofErr w:type="spellEnd"/>
      <w:r>
        <w:rPr>
          <w:rFonts w:cs="Times New Roman"/>
          <w:lang w:val="ru-RU"/>
        </w:rPr>
        <w:t xml:space="preserve">- и </w:t>
      </w:r>
      <w:proofErr w:type="spellStart"/>
      <w:r>
        <w:rPr>
          <w:rFonts w:cs="Times New Roman"/>
          <w:lang w:val="ru-RU"/>
        </w:rPr>
        <w:t>гипобарическая</w:t>
      </w:r>
      <w:proofErr w:type="spellEnd"/>
      <w:r>
        <w:rPr>
          <w:rFonts w:cs="Times New Roman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</w:t>
      </w:r>
      <w:r>
        <w:rPr>
          <w:rFonts w:cs="Times New Roman"/>
          <w:lang w:val="ru-RU"/>
        </w:rPr>
        <w:lastRenderedPageBreak/>
        <w:t>гидроколонотерапия; тренажеры; солярий; бассейн; сауна; мануальная терапия; рефлексотерапия, ударно-волновая терапия.</w:t>
      </w:r>
    </w:p>
    <w:p w14:paraId="22A39569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Удаление серных пробок, туалет слухового прохода, пневмомассаж барабанной перепонки.</w:t>
      </w:r>
    </w:p>
    <w:p w14:paraId="78A7AD3D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lang w:val="ru-RU"/>
        </w:rPr>
        <w:t>скарификационные</w:t>
      </w:r>
      <w:proofErr w:type="spellEnd"/>
      <w:r>
        <w:rPr>
          <w:rFonts w:cs="Times New Roman"/>
          <w:lang w:val="ru-RU"/>
        </w:rPr>
        <w:t xml:space="preserve"> пробы</w:t>
      </w:r>
      <w:r>
        <w:rPr>
          <w:rFonts w:cs="Times New Roman"/>
          <w:strike/>
          <w:lang w:val="ru-RU"/>
        </w:rPr>
        <w:t xml:space="preserve"> </w:t>
      </w:r>
    </w:p>
    <w:p w14:paraId="53AE0408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lang w:val="ru-RU"/>
        </w:rPr>
        <w:t>магнитостимуляция</w:t>
      </w:r>
      <w:proofErr w:type="spellEnd"/>
      <w:r>
        <w:rPr>
          <w:rFonts w:cs="Times New Roman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55DD7EF2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Стационарозамещающие</w:t>
      </w:r>
      <w:proofErr w:type="spellEnd"/>
      <w:r>
        <w:rPr>
          <w:rFonts w:cs="Times New Roman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2D5BF42A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3BB2B877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lang w:val="ru-RU"/>
        </w:rPr>
        <w:t>радиоэндоскопическое</w:t>
      </w:r>
      <w:proofErr w:type="spellEnd"/>
      <w:r>
        <w:rPr>
          <w:rFonts w:cs="Times New Roman"/>
          <w:lang w:val="ru-RU"/>
        </w:rPr>
        <w:t xml:space="preserve"> лечение, плановые малые хирургические операции.</w:t>
      </w:r>
    </w:p>
    <w:p w14:paraId="525B7277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Диспансерное наблюдение; </w:t>
      </w:r>
    </w:p>
    <w:p w14:paraId="194312C7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lang w:val="ru-RU"/>
        </w:rPr>
        <w:t>в том числе аппаратные методы;</w:t>
      </w:r>
      <w:r>
        <w:rPr>
          <w:rFonts w:cs="Times New Roman"/>
          <w:lang w:val="ru-RU"/>
        </w:rPr>
        <w:t xml:space="preserve"> </w:t>
      </w:r>
    </w:p>
    <w:p w14:paraId="3D342413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Иммунологические исследования; </w:t>
      </w:r>
      <w:proofErr w:type="spellStart"/>
      <w:r>
        <w:rPr>
          <w:rFonts w:cs="Times New Roman"/>
          <w:lang w:val="ru-RU"/>
        </w:rPr>
        <w:t>аллерготесты</w:t>
      </w:r>
      <w:proofErr w:type="spellEnd"/>
      <w:r>
        <w:rPr>
          <w:rFonts w:cs="Times New Roman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bookmarkStart w:id="27" w:name="_Hlk41498652"/>
      <w:r>
        <w:rPr>
          <w:rFonts w:cs="Times New Roman"/>
          <w:lang w:val="ru-RU"/>
        </w:rPr>
        <w:t>анализ кала на дисбактериоз, анализ кала на углеводы, экспресс-тесты;</w:t>
      </w:r>
      <w:bookmarkStart w:id="28" w:name="_Hlk40797877"/>
      <w:bookmarkEnd w:id="27"/>
      <w:bookmarkEnd w:id="28"/>
    </w:p>
    <w:p w14:paraId="1458C732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 </w:t>
      </w:r>
    </w:p>
    <w:p w14:paraId="2CDE77EC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DAB5965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Лекарственные средства при амбулаторно-поликлиническом лечении.</w:t>
      </w:r>
    </w:p>
    <w:p w14:paraId="61916E87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234A0E2E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29" w:name="_Hlk49354163"/>
      <w:bookmarkEnd w:id="29"/>
    </w:p>
    <w:p w14:paraId="6B0ECC15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Все виды стоматологических услуг, кроме указанных в программе</w:t>
      </w:r>
      <w:bookmarkStart w:id="30" w:name="_Hlk49268145"/>
      <w:bookmarkStart w:id="31" w:name="_Hlk31705562"/>
      <w:bookmarkEnd w:id="30"/>
      <w:bookmarkEnd w:id="31"/>
    </w:p>
    <w:p w14:paraId="31B82582" w14:textId="77777777" w:rsidR="003B4F19" w:rsidRPr="00A56F60" w:rsidRDefault="003B4F19">
      <w:pPr>
        <w:jc w:val="both"/>
        <w:rPr>
          <w:lang w:val="ru-RU"/>
        </w:rPr>
      </w:pPr>
    </w:p>
    <w:sectPr w:rsidR="003B4F19" w:rsidRPr="00A56F6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HelveticaNeueCyr-Light">
    <w:altName w:val="Arial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45BBA"/>
    <w:multiLevelType w:val="multilevel"/>
    <w:tmpl w:val="7B2A9B5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8622827"/>
    <w:multiLevelType w:val="multilevel"/>
    <w:tmpl w:val="380EFFC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094825"/>
    <w:multiLevelType w:val="multilevel"/>
    <w:tmpl w:val="08EA58A6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3" w15:restartNumberingAfterBreak="0">
    <w:nsid w:val="6CDE5D42"/>
    <w:multiLevelType w:val="multilevel"/>
    <w:tmpl w:val="F6108EA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74570574"/>
    <w:multiLevelType w:val="multilevel"/>
    <w:tmpl w:val="C748D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8C01E92"/>
    <w:multiLevelType w:val="multilevel"/>
    <w:tmpl w:val="E20EE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C1F0844"/>
    <w:multiLevelType w:val="multilevel"/>
    <w:tmpl w:val="7F7EADC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08485335">
    <w:abstractNumId w:val="2"/>
  </w:num>
  <w:num w:numId="2" w16cid:durableId="1853452029">
    <w:abstractNumId w:val="0"/>
  </w:num>
  <w:num w:numId="3" w16cid:durableId="1745830403">
    <w:abstractNumId w:val="1"/>
  </w:num>
  <w:num w:numId="4" w16cid:durableId="1725327418">
    <w:abstractNumId w:val="6"/>
  </w:num>
  <w:num w:numId="5" w16cid:durableId="1738242844">
    <w:abstractNumId w:val="4"/>
  </w:num>
  <w:num w:numId="6" w16cid:durableId="490561012">
    <w:abstractNumId w:val="3"/>
  </w:num>
  <w:num w:numId="7" w16cid:durableId="461389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19"/>
    <w:rsid w:val="000C1F71"/>
    <w:rsid w:val="003B4F19"/>
    <w:rsid w:val="009A0D11"/>
    <w:rsid w:val="00A56F60"/>
    <w:rsid w:val="00D20B78"/>
    <w:rsid w:val="00E21580"/>
    <w:rsid w:val="00E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EA02"/>
  <w15:docId w15:val="{25533809-5F1F-4993-B499-DBF21F5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styleId="ab">
    <w:name w:val="Hyperlink"/>
    <w:unhideWhenUsed/>
    <w:qFormat/>
    <w:rsid w:val="005D5C6B"/>
    <w:rPr>
      <w:color w:val="0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65684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customStyle="1" w:styleId="user1">
    <w:name w:val="Колонтитулы (user)"/>
    <w:basedOn w:val="a"/>
    <w:qFormat/>
  </w:style>
  <w:style w:type="paragraph" w:customStyle="1" w:styleId="af3">
    <w:name w:val="Колонтитулы"/>
    <w:basedOn w:val="a"/>
    <w:qFormat/>
  </w:style>
  <w:style w:type="paragraph" w:styleId="af4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7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8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9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886B42"/>
    <w:rPr>
      <w:b/>
      <w:bCs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b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3385</Words>
  <Characters>19301</Characters>
  <Application>Microsoft Office Word</Application>
  <DocSecurity>0</DocSecurity>
  <Lines>160</Lines>
  <Paragraphs>45</Paragraphs>
  <ScaleCrop>false</ScaleCrop>
  <Company/>
  <LinksUpToDate>false</LinksUpToDate>
  <CharactersWithSpaces>22641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2</cp:revision>
  <cp:lastPrinted>2026-07-01T16:43:00Z</cp:lastPrinted>
  <dcterms:created xsi:type="dcterms:W3CDTF">2026-07-04T07:28:00Z</dcterms:created>
  <dcterms:modified xsi:type="dcterms:W3CDTF">2026-07-04T07:28:00Z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