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A062" w14:textId="77777777" w:rsidR="008C3A22" w:rsidRDefault="00000000">
      <w:pPr>
        <w:widowControl w:val="0"/>
        <w:spacing w:after="0" w:line="240" w:lineRule="auto"/>
        <w:ind w:left="340" w:firstLine="4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 </w:t>
      </w:r>
    </w:p>
    <w:p w14:paraId="39B2B175" w14:textId="77777777" w:rsidR="008C3A22" w:rsidRDefault="00000000">
      <w:pPr>
        <w:widowControl w:val="0"/>
        <w:spacing w:after="0" w:line="240" w:lineRule="auto"/>
        <w:ind w:left="340" w:firstLine="4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______________________2026 г.</w:t>
      </w:r>
    </w:p>
    <w:p w14:paraId="174EB7E3" w14:textId="77777777" w:rsidR="008C3A22" w:rsidRDefault="008C3A2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1F145E6" w14:textId="16797145" w:rsidR="008C3A22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МЕДИЦИНСКОГО ОБСЛУЖИВАНИЯ «ДОЧКИ-СЫНОЧКИ» ОПТИМА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(дети от 1 года до 3 года)</w:t>
      </w:r>
      <w:r w:rsidR="002B02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ПРЕДЕЛАХ </w:t>
      </w:r>
      <w:r w:rsidR="00BB04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30</w:t>
      </w:r>
      <w:r w:rsidR="002B02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КМ ОТ МКАД</w:t>
      </w:r>
    </w:p>
    <w:p w14:paraId="60135880" w14:textId="77777777" w:rsidR="008C3A22" w:rsidRDefault="008C3A22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1371F6F" w14:textId="7B7AF8E3" w:rsidR="008C3A22" w:rsidRDefault="00000000">
      <w:pPr>
        <w:snapToGri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Стоимость программы 1</w:t>
      </w:r>
      <w:r w:rsidR="00BB04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0 000 рублей</w:t>
      </w:r>
    </w:p>
    <w:p w14:paraId="1ABDC59C" w14:textId="77777777" w:rsidR="008C3A22" w:rsidRDefault="008C3A22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4CBFBE1" w14:textId="77777777" w:rsidR="008C3A22" w:rsidRDefault="008C3A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AEC69" w14:textId="77777777" w:rsidR="008C3A22" w:rsidRDefault="00000000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года:</w:t>
      </w:r>
    </w:p>
    <w:p w14:paraId="7C9C53C7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1446FF1E" w14:textId="77777777" w:rsidR="008C3A22" w:rsidRDefault="008C3A22">
      <w:pPr>
        <w:tabs>
          <w:tab w:val="left" w:pos="240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B5E543" w14:textId="77777777" w:rsidR="008C3A22" w:rsidRPr="0021043B" w:rsidRDefault="00000000">
      <w:pPr>
        <w:pStyle w:val="af3"/>
        <w:widowControl w:val="0"/>
        <w:numPr>
          <w:ilvl w:val="0"/>
          <w:numId w:val="4"/>
        </w:numPr>
        <w:overflowPunct w:val="0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1728FA22" w14:textId="77777777" w:rsidR="008C3A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клинике 12 приемов;</w:t>
      </w:r>
    </w:p>
    <w:p w14:paraId="1A10A613" w14:textId="77777777" w:rsidR="008C3A22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Консультация педиатра онлайн — без ограничений;</w:t>
      </w:r>
    </w:p>
    <w:p w14:paraId="0BBFE878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bookmarkStart w:id="1" w:name="_Hlk40798266_Копия_1"/>
      <w:bookmarkEnd w:id="1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Приемы, осмотры, консультации врачами специалистами по назначению врача- </w:t>
      </w:r>
      <w:bookmarkStart w:id="2" w:name="_Hlk49263225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педиатра не более 12</w:t>
      </w:r>
      <w:bookmarkStart w:id="3" w:name="_Hlk49345378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приемов всего за период обслуживания по программе: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bookmarkEnd w:id="2"/>
      <w:bookmarkEnd w:id="3"/>
      <w:r>
        <w:rPr>
          <w:rFonts w:ascii="Times New Roman" w:hAnsi="Times New Roman" w:cs="Times New Roman"/>
          <w:kern w:val="2"/>
          <w:sz w:val="24"/>
          <w:szCs w:val="24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</w:t>
      </w:r>
    </w:p>
    <w:p w14:paraId="5C45F498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bookmarkStart w:id="4" w:name="_Hlk40798266"/>
      <w:bookmarkEnd w:id="4"/>
      <w:r>
        <w:rPr>
          <w:rFonts w:ascii="Times New Roman" w:hAnsi="Times New Roman" w:cs="Times New Roman"/>
          <w:kern w:val="2"/>
          <w:sz w:val="24"/>
          <w:szCs w:val="24"/>
        </w:rPr>
        <w:t>Психолог/психиатр — 1 прием;</w:t>
      </w:r>
    </w:p>
    <w:p w14:paraId="02C5637C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Стоматолог — 1 прием;</w:t>
      </w:r>
    </w:p>
    <w:p w14:paraId="69862D9D" w14:textId="77777777" w:rsidR="008C3A22" w:rsidRDefault="008C3A22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B90C843" w14:textId="77777777" w:rsidR="008C3A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 по назначению врача:</w:t>
      </w:r>
    </w:p>
    <w:p w14:paraId="5C5F9638" w14:textId="77777777" w:rsidR="008C3A22" w:rsidRDefault="00000000">
      <w:pPr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общеклинические (общий анализ крови 5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раз+общий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мочи 5 раз)</w:t>
      </w:r>
    </w:p>
    <w:p w14:paraId="5A12C10D" w14:textId="77777777" w:rsidR="008C3A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-биохимические (15 показателей)</w:t>
      </w:r>
    </w:p>
    <w:p w14:paraId="1C850058" w14:textId="77777777" w:rsidR="008C3A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5" w:name="_Hlk40799007"/>
      <w:r>
        <w:rPr>
          <w:rFonts w:ascii="Times New Roman" w:hAnsi="Times New Roman" w:cs="Times New Roman"/>
          <w:sz w:val="24"/>
          <w:szCs w:val="24"/>
        </w:rPr>
        <w:t>бактериологические (</w:t>
      </w:r>
      <w:r>
        <w:rPr>
          <w:rFonts w:ascii="Times New Roman" w:hAnsi="Times New Roman"/>
          <w:sz w:val="24"/>
          <w:szCs w:val="24"/>
        </w:rPr>
        <w:t>Микробиологическое (</w:t>
      </w:r>
      <w:proofErr w:type="spellStart"/>
      <w:r>
        <w:rPr>
          <w:rFonts w:ascii="Times New Roman" w:hAnsi="Times New Roman"/>
          <w:sz w:val="24"/>
          <w:szCs w:val="24"/>
        </w:rPr>
        <w:t>культуральное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исследование мазка из зева на палочку дифтерии; </w:t>
      </w:r>
      <w:proofErr w:type="spellStart"/>
      <w:r>
        <w:rPr>
          <w:rFonts w:ascii="Times New Roman" w:hAnsi="Times New Roman"/>
          <w:sz w:val="24"/>
          <w:szCs w:val="24"/>
        </w:rPr>
        <w:t>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Times New Roman" w:hAnsi="Times New Roman"/>
          <w:sz w:val="24"/>
          <w:szCs w:val="24"/>
        </w:rPr>
        <w:t>колипатогенную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группу; Посев на флору и чувствительность к антибиотикам)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  <w:lang w:eastAsia="zh-CN" w:bidi="hi-IN"/>
        </w:rPr>
        <w:t>(всего 5 показателей)</w:t>
      </w:r>
      <w:bookmarkStart w:id="6" w:name="_Hlk33517575"/>
      <w:bookmarkEnd w:id="6"/>
    </w:p>
    <w:p w14:paraId="356AE3AC" w14:textId="77777777" w:rsidR="008C3A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-гистологические (по 5 показателей каждого наименования)</w:t>
      </w:r>
    </w:p>
    <w:p w14:paraId="60ACFDB2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-серологические (5 показателей)</w:t>
      </w:r>
    </w:p>
    <w:p w14:paraId="678D890D" w14:textId="77777777" w:rsidR="008C3A2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-иммунологические (3 показателя)</w:t>
      </w:r>
    </w:p>
    <w:p w14:paraId="3BCFAD70" w14:textId="77777777" w:rsidR="008C3A2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-ПЦР исследования (кроме молекулярно-генетических) (3 показателя)</w:t>
      </w:r>
    </w:p>
    <w:p w14:paraId="293D62E0" w14:textId="77777777" w:rsidR="008C3A2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-гормоны щитовидной железы (1 показатель)</w:t>
      </w:r>
    </w:p>
    <w:p w14:paraId="33070644" w14:textId="77777777" w:rsidR="008C3A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</w:p>
    <w:p w14:paraId="2F881ED8" w14:textId="77777777" w:rsidR="008C3A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-ультразвуковые исследования (5 исследований за период обслуживания); </w:t>
      </w:r>
    </w:p>
    <w:p w14:paraId="14140A88" w14:textId="77777777" w:rsidR="008C3A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-рентген, ЭКГ; ЭЭГ — без ограничений;</w:t>
      </w:r>
    </w:p>
    <w:p w14:paraId="5FE4B083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ЭХО-КГ – однократно;</w:t>
      </w:r>
    </w:p>
    <w:p w14:paraId="635478C4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Холтер</w:t>
      </w:r>
      <w:proofErr w:type="spellEnd"/>
      <w:r>
        <w:rPr>
          <w:rFonts w:ascii="Times New Roman" w:hAnsi="Times New Roman" w:cs="Times New Roman"/>
          <w:sz w:val="24"/>
          <w:szCs w:val="24"/>
        </w:rPr>
        <w:t>-мониторинг ЭКГ — однократно;</w:t>
      </w:r>
    </w:p>
    <w:p w14:paraId="3AA9D59D" w14:textId="77777777" w:rsidR="008C3A22" w:rsidRDefault="008C3A22">
      <w:pPr>
        <w:spacing w:after="0" w:line="240" w:lineRule="auto"/>
        <w:jc w:val="both"/>
        <w:rPr>
          <w:sz w:val="24"/>
          <w:szCs w:val="24"/>
        </w:rPr>
      </w:pPr>
    </w:p>
    <w:p w14:paraId="2074BCC8" w14:textId="77777777" w:rsidR="008C3A22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 — без ограничений;</w:t>
      </w:r>
      <w:bookmarkStart w:id="7" w:name="_Hlk49345548_Копия_1"/>
      <w:bookmarkEnd w:id="7"/>
    </w:p>
    <w:p w14:paraId="397B08D7" w14:textId="77777777" w:rsidR="008C3A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8" w:name="_Hlk49347174"/>
      <w:r>
        <w:rPr>
          <w:rFonts w:ascii="Times New Roman" w:hAnsi="Times New Roman" w:cs="Times New Roman"/>
          <w:sz w:val="24"/>
          <w:szCs w:val="24"/>
        </w:rPr>
        <w:t>1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курс на выбор из 10 сеансов за период годового прикрепления;</w:t>
      </w:r>
    </w:p>
    <w:p w14:paraId="400F052F" w14:textId="77777777" w:rsidR="008C3A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Классический лечебный </w:t>
      </w:r>
      <w:r>
        <w:rPr>
          <w:rFonts w:ascii="Times New Roman" w:hAnsi="Times New Roman" w:cs="Times New Roman"/>
          <w:sz w:val="24"/>
          <w:szCs w:val="24"/>
        </w:rPr>
        <w:t>массаж в поликлинике (не более 1 курса из 10 процедур в течение годового прикрепления).</w:t>
      </w:r>
    </w:p>
    <w:p w14:paraId="1B46B731" w14:textId="77777777" w:rsidR="008C3A22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bookmarkStart w:id="9" w:name="_Hlk40797333"/>
      <w:r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10" w:name="_Hlk40797591"/>
      <w:bookmarkEnd w:id="9"/>
      <w:r>
        <w:rPr>
          <w:rFonts w:ascii="Times New Roman" w:hAnsi="Times New Roman" w:cs="Times New Roman"/>
          <w:sz w:val="24"/>
          <w:szCs w:val="24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0"/>
      <w:r>
        <w:rPr>
          <w:rFonts w:ascii="Times New Roman" w:hAnsi="Times New Roman" w:cs="Times New Roman"/>
          <w:sz w:val="24"/>
          <w:szCs w:val="24"/>
        </w:rPr>
        <w:t>.</w:t>
      </w:r>
    </w:p>
    <w:p w14:paraId="02EE817C" w14:textId="77777777" w:rsidR="008C3A22" w:rsidRPr="0021043B" w:rsidRDefault="00000000">
      <w:pPr>
        <w:pStyle w:val="af3"/>
        <w:widowControl w:val="0"/>
        <w:numPr>
          <w:ilvl w:val="0"/>
          <w:numId w:val="4"/>
        </w:numPr>
        <w:overflowPunct w:val="0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bookmarkStart w:id="11" w:name="_Hlk40797385"/>
      <w:r>
        <w:rPr>
          <w:szCs w:val="24"/>
          <w:lang w:val="ru-RU"/>
        </w:rPr>
        <w:t xml:space="preserve">ПОМОЩЬ НА ДОМУ ПО ОСТРОМУ ЗАБОЛЕВАНИЮ </w:t>
      </w:r>
    </w:p>
    <w:p w14:paraId="12EA2BBF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 не более 5-ти раз</w:t>
      </w:r>
      <w:r>
        <w:rPr>
          <w:rFonts w:ascii="Times New Roman" w:hAnsi="Times New Roman" w:cs="Times New Roman"/>
          <w:sz w:val="24"/>
          <w:szCs w:val="24"/>
        </w:rPr>
        <w:t xml:space="preserve"> за период прикрепления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3C9CEC9F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2" w:name="_Hlk49263990"/>
      <w:bookmarkEnd w:id="12"/>
    </w:p>
    <w:p w14:paraId="6B2E5D03" w14:textId="77777777" w:rsidR="008C3A22" w:rsidRDefault="008C3A22">
      <w:pPr>
        <w:pStyle w:val="af1"/>
        <w:tabs>
          <w:tab w:val="left" w:pos="0"/>
        </w:tabs>
        <w:spacing w:after="0" w:line="240" w:lineRule="auto"/>
        <w:ind w:left="166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CB32057" w14:textId="77777777" w:rsidR="008C3A22" w:rsidRDefault="00000000">
      <w:pPr>
        <w:pStyle w:val="af1"/>
        <w:numPr>
          <w:ilvl w:val="0"/>
          <w:numId w:val="4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ПЛАНОВЫЕ И ПРОФИЛАКТИЧЕСКИЕ МЕРОПРИЯТИЯ:</w:t>
      </w:r>
    </w:p>
    <w:p w14:paraId="2EECAB4F" w14:textId="77777777" w:rsidR="008C3A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согласно приказу МЗ РФ 211 н от 14.04.2025 г. «Об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утвержлении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9"/>
        <w:tblW w:w="9345" w:type="dxa"/>
        <w:tblLayout w:type="fixed"/>
        <w:tblLook w:val="04A0" w:firstRow="1" w:lastRow="0" w:firstColumn="1" w:lastColumn="0" w:noHBand="0" w:noVBand="1"/>
      </w:tblPr>
      <w:tblGrid>
        <w:gridCol w:w="2550"/>
        <w:gridCol w:w="2262"/>
        <w:gridCol w:w="2333"/>
        <w:gridCol w:w="2200"/>
      </w:tblGrid>
      <w:tr w:rsidR="008C3A22" w14:paraId="43793F24" w14:textId="77777777">
        <w:tc>
          <w:tcPr>
            <w:tcW w:w="2550" w:type="dxa"/>
            <w:shd w:val="clear" w:color="auto" w:fill="auto"/>
          </w:tcPr>
          <w:p w14:paraId="4874B95C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262" w:type="dxa"/>
            <w:shd w:val="clear" w:color="auto" w:fill="auto"/>
          </w:tcPr>
          <w:p w14:paraId="40F7D916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333" w:type="dxa"/>
            <w:shd w:val="clear" w:color="auto" w:fill="auto"/>
          </w:tcPr>
          <w:p w14:paraId="7F4FF296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0" w:type="dxa"/>
            <w:shd w:val="clear" w:color="auto" w:fill="auto"/>
          </w:tcPr>
          <w:p w14:paraId="391A5D47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8C3A22" w14:paraId="5C3D6CBA" w14:textId="77777777">
        <w:tc>
          <w:tcPr>
            <w:tcW w:w="2550" w:type="dxa"/>
            <w:shd w:val="clear" w:color="auto" w:fill="auto"/>
          </w:tcPr>
          <w:p w14:paraId="1D781375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62" w:type="dxa"/>
            <w:shd w:val="clear" w:color="auto" w:fill="auto"/>
          </w:tcPr>
          <w:p w14:paraId="228F3F01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Офтальмолог, невролог, травматолог-ортопед,</w:t>
            </w:r>
          </w:p>
          <w:p w14:paraId="6C70D87C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402E060E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</w:tc>
        <w:tc>
          <w:tcPr>
            <w:tcW w:w="2333" w:type="dxa"/>
            <w:shd w:val="clear" w:color="auto" w:fill="auto"/>
          </w:tcPr>
          <w:p w14:paraId="40AB2E6A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02205E7F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shd w:val="clear" w:color="auto" w:fill="auto"/>
          </w:tcPr>
          <w:p w14:paraId="2ED5D447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8C3A22" w14:paraId="3D708C26" w14:textId="77777777">
        <w:tc>
          <w:tcPr>
            <w:tcW w:w="2550" w:type="dxa"/>
            <w:shd w:val="clear" w:color="auto" w:fill="auto"/>
          </w:tcPr>
          <w:p w14:paraId="3B81109C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262" w:type="dxa"/>
            <w:shd w:val="clear" w:color="auto" w:fill="auto"/>
          </w:tcPr>
          <w:p w14:paraId="6166FFDF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Офтальмолог, невролог, травматолог-ортопед,</w:t>
            </w:r>
          </w:p>
          <w:p w14:paraId="4772E7A0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1E2CC842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  <w:p w14:paraId="370B4B5E" w14:textId="77777777" w:rsidR="008C3A22" w:rsidRDefault="008C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</w:tcPr>
          <w:p w14:paraId="47572240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74C9C791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shd w:val="clear" w:color="auto" w:fill="auto"/>
          </w:tcPr>
          <w:p w14:paraId="7BF9E91A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</w:tbl>
    <w:p w14:paraId="21BD5178" w14:textId="77777777" w:rsidR="008C3A22" w:rsidRDefault="008C3A22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6EB1CE4" w14:textId="77777777" w:rsidR="008C3A22" w:rsidRDefault="008C3A22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4C04ECA" w14:textId="77777777" w:rsidR="008C3A22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p w14:paraId="509B6DE1" w14:textId="77777777" w:rsidR="008C3A22" w:rsidRDefault="008C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9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231"/>
      </w:tblGrid>
      <w:tr w:rsidR="008C3A22" w14:paraId="638F59EA" w14:textId="77777777">
        <w:tc>
          <w:tcPr>
            <w:tcW w:w="3119" w:type="dxa"/>
            <w:shd w:val="clear" w:color="auto" w:fill="auto"/>
          </w:tcPr>
          <w:p w14:paraId="75D32A0D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231" w:type="dxa"/>
            <w:shd w:val="clear" w:color="auto" w:fill="auto"/>
          </w:tcPr>
          <w:p w14:paraId="41012258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8C3A22" w14:paraId="12378BE2" w14:textId="77777777">
        <w:trPr>
          <w:trHeight w:val="421"/>
        </w:trPr>
        <w:tc>
          <w:tcPr>
            <w:tcW w:w="3119" w:type="dxa"/>
            <w:shd w:val="clear" w:color="auto" w:fill="auto"/>
          </w:tcPr>
          <w:p w14:paraId="0D795EF2" w14:textId="77777777" w:rsidR="008C3A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6231" w:type="dxa"/>
            <w:shd w:val="clear" w:color="auto" w:fill="auto"/>
          </w:tcPr>
          <w:p w14:paraId="043C23D6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Вакцинация от пневмококка (ревакцинация)</w:t>
            </w:r>
          </w:p>
        </w:tc>
      </w:tr>
      <w:tr w:rsidR="008C3A22" w14:paraId="3DC3E339" w14:textId="77777777">
        <w:tc>
          <w:tcPr>
            <w:tcW w:w="3119" w:type="dxa"/>
            <w:shd w:val="clear" w:color="auto" w:fill="auto"/>
          </w:tcPr>
          <w:p w14:paraId="77FE06FC" w14:textId="77777777" w:rsidR="008C3A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6231" w:type="dxa"/>
            <w:shd w:val="clear" w:color="auto" w:fill="auto"/>
          </w:tcPr>
          <w:p w14:paraId="675EDFFD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Вакцинация против коклюша, дифтерии, столбняка и полиомиелита, гемофильной инфекции (ревакцинация)</w:t>
            </w:r>
          </w:p>
        </w:tc>
      </w:tr>
      <w:tr w:rsidR="008C3A22" w14:paraId="60E081AA" w14:textId="77777777">
        <w:tc>
          <w:tcPr>
            <w:tcW w:w="3119" w:type="dxa"/>
            <w:shd w:val="clear" w:color="auto" w:fill="auto"/>
          </w:tcPr>
          <w:p w14:paraId="1EF0D448" w14:textId="77777777" w:rsidR="008C3A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6231" w:type="dxa"/>
            <w:shd w:val="clear" w:color="auto" w:fill="auto"/>
          </w:tcPr>
          <w:p w14:paraId="180C8814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 ревакцинация против полиомиелита</w:t>
            </w:r>
          </w:p>
          <w:p w14:paraId="33CD2A67" w14:textId="77777777" w:rsidR="008C3A22" w:rsidRDefault="008C3A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3A22" w14:paraId="7881DE59" w14:textId="77777777">
        <w:tc>
          <w:tcPr>
            <w:tcW w:w="3119" w:type="dxa"/>
            <w:shd w:val="clear" w:color="auto" w:fill="auto"/>
          </w:tcPr>
          <w:p w14:paraId="1FDB4534" w14:textId="77777777" w:rsidR="008C3A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6231" w:type="dxa"/>
            <w:shd w:val="clear" w:color="auto" w:fill="auto"/>
          </w:tcPr>
          <w:p w14:paraId="39FAABB1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Реакция Манту (Туберкулин), </w:t>
            </w:r>
          </w:p>
          <w:p w14:paraId="609969EF" w14:textId="77777777" w:rsidR="008C3A2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  <w:tr w:rsidR="008C3A22" w14:paraId="067FA733" w14:textId="77777777">
        <w:tc>
          <w:tcPr>
            <w:tcW w:w="3119" w:type="dxa"/>
            <w:shd w:val="clear" w:color="auto" w:fill="auto"/>
          </w:tcPr>
          <w:p w14:paraId="293BE515" w14:textId="77777777" w:rsidR="008C3A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79D02E11" w14:textId="77777777" w:rsidR="008C3A22" w:rsidRDefault="008C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42844167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Реакция Манту (Туберкулин)</w:t>
            </w:r>
          </w:p>
          <w:p w14:paraId="66CDF6BD" w14:textId="77777777" w:rsidR="008C3A2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</w:tbl>
    <w:p w14:paraId="6A3E10A3" w14:textId="77777777" w:rsidR="008C3A22" w:rsidRDefault="008C3A22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1377F" w14:textId="77777777" w:rsidR="008C3A22" w:rsidRDefault="00000000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318AEDC3" w14:textId="77777777" w:rsidR="008C3A22" w:rsidRDefault="00000000">
      <w:pPr>
        <w:tabs>
          <w:tab w:val="left" w:pos="924"/>
        </w:tabs>
        <w:spacing w:after="0"/>
        <w:ind w:left="-28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39D01786" w14:textId="77777777" w:rsidR="008C3A22" w:rsidRDefault="00000000">
      <w:pPr>
        <w:tabs>
          <w:tab w:val="left" w:pos="924"/>
        </w:tabs>
        <w:spacing w:after="0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7F2346AB" w14:textId="77777777" w:rsidR="008C3A22" w:rsidRDefault="008C3A22">
      <w:pPr>
        <w:tabs>
          <w:tab w:val="left" w:pos="924"/>
        </w:tabs>
        <w:spacing w:after="0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75B09E8" w14:textId="77777777" w:rsidR="008C3A22" w:rsidRDefault="00000000">
      <w:pPr>
        <w:pStyle w:val="af1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МЕДИЦИНСКОЙ ПОМОЩИ ПО ПРОГРАММЕ «ДОЧКИ-СЫНОЧКИ» ОПТИМА ДЛЯ ДЕТЕЙ В ВОЗРАСТЕ ОТ 1 ДО 3 ЛЕТ:</w:t>
      </w:r>
    </w:p>
    <w:p w14:paraId="4A97BF74" w14:textId="77777777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3A98AB7E" w14:textId="77777777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3"/>
    </w:p>
    <w:p w14:paraId="0DF7DF43" w14:textId="77777777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793CC2B0" w14:textId="77777777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2B05C05E" w14:textId="64516A6E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</w:t>
      </w:r>
      <w:r w:rsidR="004E1717">
        <w:rPr>
          <w:rFonts w:ascii="Times New Roman" w:hAnsi="Times New Roman" w:cs="Times New Roman"/>
          <w:color w:val="000000" w:themeColor="text1"/>
        </w:rPr>
        <w:t>+7(495) 649-88-78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на сайте </w:t>
      </w:r>
      <w:hyperlink r:id="rId5">
        <w:r>
          <w:rPr>
            <w:rFonts w:ascii="Times New Roman" w:hAnsi="Times New Roman" w:cs="Times New Roman"/>
            <w:sz w:val="24"/>
            <w:szCs w:val="24"/>
            <w:u w:val="single"/>
          </w:rPr>
          <w:t>https://lk.zub.ru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Fonts w:ascii="Times New Roman" w:hAnsi="Times New Roman" w:cs="Times New Roman"/>
            <w:sz w:val="24"/>
            <w:szCs w:val="24"/>
            <w:u w:val="single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B19551" w14:textId="029C53CC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 на дом по заболеванию принимается по телефону: </w:t>
      </w:r>
      <w:r w:rsidR="004E1717">
        <w:rPr>
          <w:rFonts w:ascii="Times New Roman" w:hAnsi="Times New Roman" w:cs="Times New Roman"/>
          <w:color w:val="000000" w:themeColor="text1"/>
        </w:rPr>
        <w:t>+7(495) 649-88-78</w:t>
      </w:r>
    </w:p>
    <w:p w14:paraId="35B9FC9F" w14:textId="77777777" w:rsidR="008C3A22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3B1D4271" w14:textId="77777777" w:rsidR="008C3A22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6C8ACB5B" w14:textId="77777777" w:rsidR="008C3A22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неделю, включая праздничные дни.</w:t>
      </w:r>
    </w:p>
    <w:p w14:paraId="23A847E3" w14:textId="77777777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09DAA39D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lastRenderedPageBreak/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23C370D7" w14:textId="77777777" w:rsidR="008C3A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BCCA16E" w14:textId="77777777" w:rsidR="008C3A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_DdeLink__8341_817890463"/>
      <w:bookmarkEnd w:id="14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1459AAB7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4EF6F955" w14:textId="77777777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73C81D53" w14:textId="77777777" w:rsidR="008C3A22" w:rsidRDefault="00000000">
      <w:pPr>
        <w:pStyle w:val="af1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F19E51F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7F77CCB8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31F5B5B7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3A490586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1E65A991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3D26E8E2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18C0EB57" w14:textId="77777777" w:rsidR="008C3A22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от «06» декабря 2021 г. № 1122 н), включая оценку результатов проб, проводится только в условиях поликлиники.</w:t>
      </w:r>
    </w:p>
    <w:p w14:paraId="3C1115CA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767DAE29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врачами-консультантами).</w:t>
      </w:r>
    </w:p>
    <w:p w14:paraId="4E8F5B8C" w14:textId="77777777" w:rsidR="008C3A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b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6CB7DF0D" w14:textId="77777777" w:rsidR="008C3A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64F4E3B7" w14:textId="77777777" w:rsidR="008C3A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21D0D633" w14:textId="77777777" w:rsidR="008C3A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63B61986" w14:textId="77777777" w:rsidR="008C3A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BFE0FF5" w14:textId="77777777" w:rsidR="008C3A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3CB70185" w14:textId="77777777" w:rsidR="008C3A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53C22B26" w14:textId="77777777" w:rsidR="008C3A22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 w14:paraId="5AFE36DB" w14:textId="77777777" w:rsidR="008C3A22" w:rsidRDefault="008C3A22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8B5888" w14:textId="77777777" w:rsidR="008C3A22" w:rsidRDefault="00000000">
      <w:pPr>
        <w:pStyle w:val="af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СЕРВИСНЫЕ УСЛУГИ, ВХОДЯЩИЕ В ПРОГРАММУ МЕДИЦИНСКОГО ОБСЛУЖИВАНИЯ: </w:t>
      </w:r>
    </w:p>
    <w:p w14:paraId="2DD0459B" w14:textId="77777777" w:rsidR="008C3A22" w:rsidRDefault="00000000">
      <w:pPr>
        <w:pStyle w:val="af1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3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Личный менеджер по сопровождению на весь срок прикрепления </w:t>
      </w:r>
    </w:p>
    <w:p w14:paraId="2A0B09E0" w14:textId="77777777" w:rsidR="008C3A22" w:rsidRDefault="00000000">
      <w:pPr>
        <w:pStyle w:val="af1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3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Прямая связь с персональным менеджером по телефону соответствии с графиком работы персонального менеджера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bookmarkStart w:id="15" w:name="_Hlk41498491"/>
      <w:bookmarkEnd w:id="15"/>
    </w:p>
    <w:p w14:paraId="0486A38E" w14:textId="77777777" w:rsidR="008C3A22" w:rsidRDefault="008C3A22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3C3D3582" w14:textId="77777777" w:rsidR="008C3A22" w:rsidRDefault="008C3A22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133A9B8A" w14:textId="77777777" w:rsidR="008C3A22" w:rsidRDefault="008C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6DB268" w14:textId="77777777" w:rsidR="008C3A22" w:rsidRDefault="00000000">
      <w:pPr>
        <w:pStyle w:val="af3"/>
        <w:widowControl w:val="0"/>
        <w:numPr>
          <w:ilvl w:val="0"/>
          <w:numId w:val="4"/>
        </w:numPr>
        <w:overflowPunct w:val="0"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</w:t>
      </w:r>
    </w:p>
    <w:p w14:paraId="6D621F3D" w14:textId="77777777" w:rsidR="008C3A22" w:rsidRDefault="00000000">
      <w:pPr>
        <w:pStyle w:val="af3"/>
        <w:widowControl w:val="0"/>
        <w:overflowPunct w:val="0"/>
        <w:jc w:val="both"/>
        <w:rPr>
          <w:szCs w:val="24"/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685550BB" w14:textId="77777777" w:rsidR="008C3A22" w:rsidRDefault="008C3A22">
      <w:pPr>
        <w:pStyle w:val="af3"/>
        <w:widowControl w:val="0"/>
        <w:overflowPunct w:val="0"/>
        <w:ind w:left="360"/>
        <w:jc w:val="both"/>
        <w:rPr>
          <w:sz w:val="22"/>
          <w:szCs w:val="22"/>
          <w:lang w:val="ru-RU"/>
        </w:rPr>
      </w:pPr>
    </w:p>
    <w:p w14:paraId="2C071397" w14:textId="77777777" w:rsidR="008C3A22" w:rsidRDefault="00000000">
      <w:pPr>
        <w:pStyle w:val="af1"/>
        <w:widowControl w:val="0"/>
        <w:numPr>
          <w:ilvl w:val="1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  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ascii="Times New Roman" w:eastAsia="Times New Roman" w:hAnsi="Times New Roman" w:cs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 w14:paraId="268752C9" w14:textId="77777777" w:rsidR="008C3A22" w:rsidRDefault="00000000">
      <w:pPr>
        <w:pStyle w:val="af1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307FB513" w14:textId="77777777" w:rsidR="008C3A22" w:rsidRDefault="00000000">
      <w:pPr>
        <w:pStyle w:val="af1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;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 xml:space="preserve"> </w:t>
      </w:r>
    </w:p>
    <w:p w14:paraId="2E525B64" w14:textId="77777777" w:rsidR="008C3A22" w:rsidRDefault="008C3A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</w:pPr>
    </w:p>
    <w:p w14:paraId="2888DBBA" w14:textId="77777777" w:rsidR="008C3A22" w:rsidRDefault="0000000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25624497" w14:textId="77777777" w:rsidR="008C3A22" w:rsidRDefault="008C3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45EE1C69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5AC4D3E4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4C01B34F" w14:textId="77777777" w:rsidR="008C3A22" w:rsidRDefault="00000000">
      <w:pPr>
        <w:pStyle w:val="af1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Системные, атрофические,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демиелинизирующие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и дегенеративные заболевания нервной системы; болезнь Паркинсона и вторичный паркинсонизм; эпилепсия; </w:t>
      </w:r>
      <w:r>
        <w:rPr>
          <w:rFonts w:ascii="Times New Roman" w:hAnsi="Times New Roman" w:cs="Times New Roman"/>
          <w:color w:val="000000" w:themeColor="text1"/>
        </w:rPr>
        <w:t xml:space="preserve">церебральный паралич и другие паралитические синдромы;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расстройства психологического развития (аутизм и прочие).</w:t>
      </w:r>
    </w:p>
    <w:p w14:paraId="7848C399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Расстройства сна (включая синдром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апное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 сне);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ронхопатия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A84C5FC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полиартропатии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(включая ревматоидный артрит); генерализованный остеоартроз,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полиостеоартроз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анкилозирующий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спондилит (болезнь Бехтерева).</w:t>
      </w:r>
    </w:p>
    <w:p w14:paraId="72AC22B2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50BBF1D0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53888CF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74E55BA4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1DF998BE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халязиона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6575BC" w14:textId="77777777" w:rsidR="008C3A22" w:rsidRDefault="000000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4E62766D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Нейросенсорная тугоухость и другие потери слуха.</w:t>
      </w:r>
    </w:p>
    <w:p w14:paraId="3266183A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11BC40BD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Сахарный диабет и его осложнения.</w:t>
      </w:r>
    </w:p>
    <w:p w14:paraId="7E0C5A10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акариаз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AE81BFD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Туберкулез; саркоидоз; амилоидоз.</w:t>
      </w:r>
    </w:p>
    <w:p w14:paraId="75867C45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гепатиты, цирроз печени.</w:t>
      </w:r>
    </w:p>
    <w:p w14:paraId="435A4838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9916E92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5B4BDC43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084DCEAF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2BFEC8F9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гиперпролактинэмия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гиперандрогенэмия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поликистоз яичников и т.п.). </w:t>
      </w:r>
    </w:p>
    <w:p w14:paraId="6870B12D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649F871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</w:rPr>
        <w:t xml:space="preserve">Вальгусная и </w:t>
      </w:r>
      <w:proofErr w:type="spellStart"/>
      <w:r>
        <w:rPr>
          <w:rFonts w:ascii="Times New Roman" w:hAnsi="Times New Roman" w:cs="Times New Roman"/>
          <w:color w:val="000000" w:themeColor="text1"/>
        </w:rPr>
        <w:t>варусная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деформация конечностей и суставов</w:t>
      </w:r>
      <w:r>
        <w:rPr>
          <w:rFonts w:ascii="Times New Roman" w:eastAsia="Times New Roman" w:hAnsi="Times New Roman" w:cs="Times New Roman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деформирующие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дорсопатии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(кифоз, лордоз, сколиоз, остеохондроз и прочие).</w:t>
      </w:r>
    </w:p>
    <w:p w14:paraId="1ECCF2E0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378E3D76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66D8B9A6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виды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инвалидизирующих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патологий после направления на КЭК или МСЭ; заболевания, которые послужили или могут являться основанием для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установления группы инвалидности, в т.ч. для подготовки посыльного листа во ВТЭК или МСЭ;</w:t>
      </w:r>
    </w:p>
    <w:p w14:paraId="2356F0B8" w14:textId="77777777" w:rsidR="008C3A22" w:rsidRDefault="008C3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595D8D65" w14:textId="77777777" w:rsidR="008C3A22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750651A0" w14:textId="77777777" w:rsidR="008C3A22" w:rsidRDefault="008C3A22">
      <w:pPr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0E766396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6ED719BA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D02E32A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02D19FFF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3EF3B608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269B13D2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65431A3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7010599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4D4067B8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Специфическая иммунотерапия (СИТ),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3AD7CCF8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03DF18BE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20C4F1EA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врачей -специалистов,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3E815D06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03DA7FCE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7065C665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том числе аппаратные методы.</w:t>
      </w:r>
    </w:p>
    <w:p w14:paraId="0B78F240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</w:t>
      </w:r>
      <w:r>
        <w:rPr>
          <w:rFonts w:ascii="Times New Roman" w:hAnsi="Times New Roman" w:cs="Times New Roman"/>
          <w:sz w:val="24"/>
          <w:szCs w:val="24"/>
        </w:rPr>
        <w:t>анализ кала на дисбактериоз, анализ кала на углеводы, экспресс-тесты;</w:t>
      </w:r>
    </w:p>
    <w:p w14:paraId="39F247E8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EBD7423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651D28EC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2AB7C725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675F8F03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</w:p>
    <w:p w14:paraId="57FE453F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сети.</w:t>
      </w:r>
    </w:p>
    <w:p w14:paraId="50B375F3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 виды стоматологических услуг, кроме указанных в программе</w:t>
      </w:r>
      <w:bookmarkStart w:id="16" w:name="_Hlk49268145"/>
      <w:bookmarkEnd w:id="16"/>
    </w:p>
    <w:p w14:paraId="0FC0D2FB" w14:textId="77777777" w:rsidR="008C3A22" w:rsidRDefault="008C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6AA9A4" w14:textId="77777777" w:rsidR="008C3A22" w:rsidRDefault="008C3A22">
      <w:pPr>
        <w:spacing w:after="0" w:line="240" w:lineRule="auto"/>
      </w:pPr>
    </w:p>
    <w:sectPr w:rsidR="008C3A2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140"/>
    <w:multiLevelType w:val="multilevel"/>
    <w:tmpl w:val="42F4F8D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0A66EA"/>
    <w:multiLevelType w:val="multilevel"/>
    <w:tmpl w:val="F1BAF8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FF42F8"/>
    <w:multiLevelType w:val="multilevel"/>
    <w:tmpl w:val="C6C85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B618BD"/>
    <w:multiLevelType w:val="multilevel"/>
    <w:tmpl w:val="9572C4DC"/>
    <w:lvl w:ilvl="0">
      <w:start w:val="1"/>
      <w:numFmt w:val="decimal"/>
      <w:lvlText w:val="%1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sz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b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4" w15:restartNumberingAfterBreak="0">
    <w:nsid w:val="648B6470"/>
    <w:multiLevelType w:val="multilevel"/>
    <w:tmpl w:val="0419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AFF7FBE"/>
    <w:multiLevelType w:val="multilevel"/>
    <w:tmpl w:val="F4F28B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80E7642"/>
    <w:multiLevelType w:val="multilevel"/>
    <w:tmpl w:val="28500F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3445490">
    <w:abstractNumId w:val="1"/>
  </w:num>
  <w:num w:numId="2" w16cid:durableId="1099326057">
    <w:abstractNumId w:val="4"/>
  </w:num>
  <w:num w:numId="3" w16cid:durableId="19358904">
    <w:abstractNumId w:val="6"/>
  </w:num>
  <w:num w:numId="4" w16cid:durableId="1061170645">
    <w:abstractNumId w:val="3"/>
  </w:num>
  <w:num w:numId="5" w16cid:durableId="1453478813">
    <w:abstractNumId w:val="5"/>
  </w:num>
  <w:num w:numId="6" w16cid:durableId="1621065364">
    <w:abstractNumId w:val="0"/>
  </w:num>
  <w:num w:numId="7" w16cid:durableId="1500274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22"/>
    <w:rsid w:val="0021043B"/>
    <w:rsid w:val="002B02A7"/>
    <w:rsid w:val="004E1717"/>
    <w:rsid w:val="005975EE"/>
    <w:rsid w:val="006B00CF"/>
    <w:rsid w:val="008C3A22"/>
    <w:rsid w:val="009A625E"/>
    <w:rsid w:val="00B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B132"/>
  <w15:docId w15:val="{7D4C9191-6150-4CE3-9618-9C830716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styleId="a7">
    <w:name w:val="Hyperlink"/>
    <w:unhideWhenUsed/>
    <w:qFormat/>
    <w:rsid w:val="00643243"/>
    <w:rPr>
      <w:color w:val="000080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Текст примечания Знак"/>
    <w:basedOn w:val="a2"/>
    <w:uiPriority w:val="99"/>
    <w:semiHidden/>
    <w:qFormat/>
    <w:rPr>
      <w:szCs w:val="20"/>
    </w:rPr>
  </w:style>
  <w:style w:type="character" w:styleId="ab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a"/>
    <w:uiPriority w:val="99"/>
    <w:semiHidden/>
    <w:qFormat/>
    <w:rsid w:val="0082160D"/>
    <w:rPr>
      <w:b/>
      <w:bCs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9711C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user1">
    <w:name w:val="Текст в заданном формате (user)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3131</Words>
  <Characters>17853</Characters>
  <Application>Microsoft Office Word</Application>
  <DocSecurity>0</DocSecurity>
  <Lines>148</Lines>
  <Paragraphs>41</Paragraphs>
  <ScaleCrop>false</ScaleCrop>
  <Company/>
  <LinksUpToDate>false</LinksUpToDate>
  <CharactersWithSpaces>20943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2026-07-04T07:45:00Z</dcterms:created>
  <dcterms:modified xsi:type="dcterms:W3CDTF">2026-07-04T07:45:00Z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