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7B8D" w14:textId="77777777" w:rsidR="00C40FB7" w:rsidRDefault="00A4540B">
      <w:pPr>
        <w:widowControl w:val="0"/>
        <w:suppressAutoHyphens/>
        <w:spacing w:after="0"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к Договору № 1</w:t>
      </w:r>
    </w:p>
    <w:p w14:paraId="6525BA65" w14:textId="6C30A805" w:rsidR="00C40FB7" w:rsidRDefault="00A4540B">
      <w:pPr>
        <w:widowControl w:val="0"/>
        <w:suppressAutoHyphens/>
        <w:spacing w:after="0" w:line="240" w:lineRule="auto"/>
        <w:ind w:left="36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______________________2025г.</w:t>
      </w:r>
    </w:p>
    <w:p w14:paraId="736C9D4A" w14:textId="77777777" w:rsidR="00C40FB7" w:rsidRDefault="00C40FB7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8DB0F9A" w14:textId="77777777" w:rsidR="00C40FB7" w:rsidRDefault="00C40FB7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6F25A30" w14:textId="77777777" w:rsidR="00C40FB7" w:rsidRDefault="00A4540B" w:rsidP="0037548A">
      <w:pPr>
        <w:widowControl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</w:t>
      </w:r>
    </w:p>
    <w:p w14:paraId="4A7ADC12" w14:textId="317DE1A3" w:rsidR="00C40FB7" w:rsidRDefault="00A4540B" w:rsidP="0037548A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«ДОЧКИ-СЫНОЧКИ» ПРЕМЬЕР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дети от 1 года до 3 года)</w:t>
      </w:r>
      <w:r w:rsidR="003754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37548A" w:rsidRPr="003754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пределах 30 км от МКАД</w:t>
      </w:r>
    </w:p>
    <w:p w14:paraId="66598976" w14:textId="28EB9FA2" w:rsidR="00C40FB7" w:rsidRDefault="00A4540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Стоимость программы 1</w:t>
      </w:r>
      <w:r w:rsidR="003754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74 8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</w:p>
    <w:p w14:paraId="13FB556D" w14:textId="77777777" w:rsidR="00C40FB7" w:rsidRDefault="00C40FB7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C08FD1B" w14:textId="77777777" w:rsidR="00C40FB7" w:rsidRDefault="00A4540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6FE2CBB9" w14:textId="77777777" w:rsidR="00C40FB7" w:rsidRDefault="00A4540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пределами МКАД и в Московской области, вводятся повышающие коэффициенты </w:t>
      </w:r>
      <w:bookmarkStart w:id="0" w:name="_Hlk49424717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программу медицинского обслуживания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AAE6D05" w14:textId="77777777" w:rsidR="00C40FB7" w:rsidRDefault="00C40FB7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C40FB7" w14:paraId="5D2968B8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9398D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CCE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C40FB7" w14:paraId="475345EE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4B8A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A7CD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0AE88DC" w14:textId="77777777" w:rsidR="00C40FB7" w:rsidRDefault="00C40FB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22C5521D" w14:textId="77777777" w:rsidR="00C40FB7" w:rsidRDefault="00A4540B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Дети с установленной 3 группой здоровья, а также в случае установления у Пациента группы здоровья 3 применяется коэффициент на программу медицинского обслуживания: </w:t>
      </w:r>
    </w:p>
    <w:tbl>
      <w:tblPr>
        <w:tblW w:w="103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673"/>
        <w:gridCol w:w="2659"/>
      </w:tblGrid>
      <w:tr w:rsidR="00C40FB7" w14:paraId="29A756D3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F57C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25354C72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Вызов на дом в пределах МКАД, 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28650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C40FB7" w14:paraId="548B5C6E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A9321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77AB0E7C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9F68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1,7</w:t>
            </w:r>
          </w:p>
        </w:tc>
      </w:tr>
      <w:tr w:rsidR="00C40FB7" w14:paraId="28986713" w14:textId="77777777">
        <w:tc>
          <w:tcPr>
            <w:tcW w:w="7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5C759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детей с группой здоровья 3 </w:t>
            </w:r>
          </w:p>
          <w:p w14:paraId="389D5D93" w14:textId="77777777" w:rsidR="00C40FB7" w:rsidRDefault="00A45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ABBF" w14:textId="77777777" w:rsidR="00C40FB7" w:rsidRDefault="00A4540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2,0</w:t>
            </w:r>
          </w:p>
        </w:tc>
      </w:tr>
    </w:tbl>
    <w:p w14:paraId="79B70F94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7EDD8C22" w14:textId="77777777" w:rsidR="00C40FB7" w:rsidRDefault="00A4540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 лет:</w:t>
      </w:r>
    </w:p>
    <w:p w14:paraId="1455FFCC" w14:textId="77777777" w:rsidR="00C40FB7" w:rsidRDefault="00A45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bookmarkStart w:id="1" w:name="_Hlk40796449"/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</w:t>
      </w:r>
      <w:bookmarkEnd w:id="1"/>
    </w:p>
    <w:p w14:paraId="4242E9EF" w14:textId="77777777" w:rsidR="00C40FB7" w:rsidRDefault="00A4540B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УСЛУГИ ЛИЧНОГО ВРАЧА-ПЕДИАТРА:</w:t>
      </w:r>
    </w:p>
    <w:p w14:paraId="1C1551D7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Консультации, оказываемые Личным врачом-педиатром как в клинике, так и по адресу проживания пациента, указанному в Договоре в соответствии с графиком работы Личного врача-педиатра </w:t>
      </w:r>
    </w:p>
    <w:p w14:paraId="78F15AAD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необходимых амбулаторно-поликлинических услуг на базе Клиники; составление плана вакцинации, диспансеризации, мониторинг состояния здоровья Пациенту по ходу лечения;</w:t>
      </w:r>
    </w:p>
    <w:p w14:paraId="5E309A2E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Организация экстренной госпитализации, вызов бригады скорой медицинской помощи муниципальной службы «03» при необходимости экстренной госпитализации, определяемой врачом педиатром при оказании медицинской помощи;</w:t>
      </w:r>
    </w:p>
    <w:p w14:paraId="0997AFF4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Сопровождение Пациента в Клинике при проведении консультаций и обследований по медицинским показаниям;</w:t>
      </w:r>
    </w:p>
    <w:p w14:paraId="1B45E3EF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Связь с Личным врачом-педиатром по мобильному телефону в соответствии с графиком работы личного врача;</w:t>
      </w:r>
    </w:p>
    <w:p w14:paraId="6345F574" w14:textId="77777777" w:rsidR="00C40FB7" w:rsidRDefault="00A4540B">
      <w:pPr>
        <w:pStyle w:val="Standard"/>
        <w:ind w:left="284" w:firstLine="0"/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 xml:space="preserve">в выходные дни информационная поддержка оказывается круглосуточным Контакт-центром по тел.: 8-495-324-25-11  </w:t>
      </w:r>
    </w:p>
    <w:p w14:paraId="0DE654BC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Экспертиза временной нетрудоспособности, оформление листков временной нетрудоспособности по уходу за больным Пациентом;</w:t>
      </w:r>
    </w:p>
    <w:p w14:paraId="584D71DC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t>Оформление рецептов на лекарственные препараты (исключая льготные), выдача направлений, оформление санаторно-курортных карт;</w:t>
      </w:r>
    </w:p>
    <w:p w14:paraId="2E15DC4A" w14:textId="77777777" w:rsidR="00C40FB7" w:rsidRDefault="00A4540B">
      <w:pPr>
        <w:pStyle w:val="Standard"/>
        <w:numPr>
          <w:ilvl w:val="1"/>
          <w:numId w:val="4"/>
        </w:numPr>
        <w:rPr>
          <w:kern w:val="0"/>
          <w:sz w:val="24"/>
          <w:szCs w:val="24"/>
          <w:lang w:eastAsia="ar-SA"/>
        </w:rPr>
      </w:pPr>
      <w:r>
        <w:rPr>
          <w:kern w:val="0"/>
          <w:sz w:val="24"/>
          <w:szCs w:val="24"/>
          <w:lang w:eastAsia="ar-SA"/>
        </w:rPr>
        <w:lastRenderedPageBreak/>
        <w:t>Ведение амбулаторной карты и другой медицинской документации в соответствие с установленными требованиями;</w:t>
      </w:r>
    </w:p>
    <w:p w14:paraId="17B0D4C8" w14:textId="77777777" w:rsidR="00C40FB7" w:rsidRDefault="00C40FB7">
      <w:pPr>
        <w:pStyle w:val="Standard"/>
        <w:ind w:firstLine="0"/>
        <w:rPr>
          <w:kern w:val="0"/>
          <w:sz w:val="24"/>
          <w:szCs w:val="24"/>
          <w:lang w:eastAsia="ar-SA"/>
        </w:rPr>
      </w:pPr>
    </w:p>
    <w:p w14:paraId="75DFC496" w14:textId="77777777" w:rsidR="00C40FB7" w:rsidRDefault="00A4540B">
      <w:pPr>
        <w:pStyle w:val="af0"/>
        <w:numPr>
          <w:ilvl w:val="0"/>
          <w:numId w:val="4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АМБУЛАТОРНО-ПОЛИКЛИНИЧЕСКАЯ ПОМОЩЬ В ПОЛИКЛИНИКЕ ОКАЗЫВАЕТСЯ ТОЛЬКО ПО НАЗНАЧЕНИЮ ВРАЧА:</w:t>
      </w:r>
    </w:p>
    <w:p w14:paraId="248596B8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врачами специалистами (по направлению лечащего врача)</w:t>
      </w:r>
      <w:r>
        <w:rPr>
          <w:rFonts w:ascii="Times New Roman" w:hAnsi="Times New Roman" w:cs="Times New Roman"/>
          <w:sz w:val="24"/>
          <w:szCs w:val="24"/>
        </w:rPr>
        <w:t>: педиатра, 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эндокринолога,</w:t>
      </w:r>
      <w:bookmarkStart w:id="2" w:name="_Hlk41499343"/>
      <w:r>
        <w:rPr>
          <w:rFonts w:ascii="Times New Roman" w:hAnsi="Times New Roman" w:cs="Times New Roman"/>
          <w:kern w:val="2"/>
          <w:sz w:val="24"/>
          <w:szCs w:val="24"/>
        </w:rPr>
        <w:t xml:space="preserve"> профилактический осмотр стоматолога – однократно за период прикрепления, детского психолога/психиатра - 1 консультация за период прикрепления</w:t>
      </w:r>
      <w:bookmarkEnd w:id="2"/>
      <w:r>
        <w:rPr>
          <w:rFonts w:ascii="Times New Roman" w:hAnsi="Times New Roman" w:cs="Times New Roman"/>
          <w:kern w:val="2"/>
          <w:sz w:val="24"/>
          <w:szCs w:val="24"/>
        </w:rPr>
        <w:t xml:space="preserve"> и др. согласно действующей Лицензии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F3DDCC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диагностика:</w:t>
      </w:r>
      <w:r>
        <w:rPr>
          <w:rFonts w:ascii="Times New Roman" w:hAnsi="Times New Roman" w:cs="Times New Roman"/>
          <w:sz w:val="24"/>
          <w:szCs w:val="24"/>
        </w:rPr>
        <w:t xml:space="preserve"> общеклинические, биохимические, </w:t>
      </w:r>
      <w:bookmarkStart w:id="3" w:name="_Hlk33517575"/>
      <w:r>
        <w:rPr>
          <w:rFonts w:ascii="Times New Roman" w:hAnsi="Times New Roman" w:cs="Times New Roman"/>
          <w:sz w:val="24"/>
          <w:szCs w:val="24"/>
        </w:rPr>
        <w:t xml:space="preserve">бактериологические, 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  <w:bookmarkStart w:id="4" w:name="_Hlk49348918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>исследование гормонов щитовидной железы (Т3 общий и Т4 общий)</w:t>
      </w:r>
      <w:bookmarkEnd w:id="4"/>
      <w:r>
        <w:rPr>
          <w:rFonts w:ascii="Times New Roman" w:eastAsia="Arial Unicode MS" w:hAnsi="Times New Roman" w:cs="Times New Roman"/>
          <w:spacing w:val="-7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ТТГ- не более 2-х раз за период годового прикрепления; иммунологические исследования в объеме общий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IgE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АТ к ТПО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ТГ</w:t>
      </w:r>
      <w:proofErr w:type="gramEnd"/>
      <w:r>
        <w:rPr>
          <w:rFonts w:ascii="Times New Roman" w:hAnsi="Times New Roman" w:cs="Times New Roman"/>
          <w:sz w:val="24"/>
          <w:szCs w:val="24"/>
        </w:rPr>
        <w:t>, исследование методом ПЦР (кроме молекулярно-генетических);</w:t>
      </w:r>
    </w:p>
    <w:p w14:paraId="2D90A37E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Инструментальные методы диагностики:</w:t>
      </w:r>
      <w:r>
        <w:rPr>
          <w:rFonts w:ascii="Times New Roman" w:hAnsi="Times New Roman" w:cs="Times New Roman"/>
          <w:sz w:val="24"/>
          <w:szCs w:val="24"/>
        </w:rPr>
        <w:t xml:space="preserve"> Рентгеновские (кроме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рентгеноконтрастных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методов, исследований с функциональными пробами); ультразвуковые исследования (кроме пункций под УЗ экранированием); ЭКГ; ЭЭГ; исследование функции внешнего дыхания; ЭХО-КГ, холтеровское мониторирование ЭКГ, суточное мониторирование АД; </w:t>
      </w:r>
    </w:p>
    <w:p w14:paraId="20DCDE16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манипуляции и процедуры: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капельных и курсовых инъекций не более 10 процедур), ургентные малые хирургические операции, перевязки, наложение гипсовых повязок; курсовое лечение у врачей специалистов офтальмолога, отоларинголога, гинеколога, уролога-10 процедур суммарно за период прикрепления;</w:t>
      </w:r>
    </w:p>
    <w:p w14:paraId="5440A624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фонофорез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4F329D1A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Классический лечебный </w:t>
      </w:r>
      <w:r>
        <w:rPr>
          <w:rFonts w:ascii="Times New Roman" w:hAnsi="Times New Roman" w:cs="Times New Roman"/>
          <w:sz w:val="24"/>
          <w:szCs w:val="24"/>
        </w:rPr>
        <w:t xml:space="preserve">массаж </w:t>
      </w:r>
      <w:r>
        <w:rPr>
          <w:rFonts w:ascii="Times New Roman" w:hAnsi="Times New Roman" w:cs="Times New Roman"/>
          <w:sz w:val="24"/>
          <w:szCs w:val="24"/>
          <w:u w:val="single"/>
        </w:rPr>
        <w:t>в поликлинике или на дому</w:t>
      </w:r>
      <w:r>
        <w:rPr>
          <w:rFonts w:ascii="Times New Roman" w:hAnsi="Times New Roman" w:cs="Times New Roman"/>
          <w:sz w:val="24"/>
          <w:szCs w:val="24"/>
        </w:rPr>
        <w:t xml:space="preserve"> (не более 1 курса в 10 процедур в течение годового прикрепления).</w:t>
      </w:r>
    </w:p>
    <w:p w14:paraId="63C1C91B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4334670"/>
      <w:bookmarkStart w:id="6" w:name="_Hlk40797333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t>Оформление медицинской документации: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экспертиза трудоспособности, выдача листков нетрудоспособности (Законными представителями по уходу за больным Пациентом), оформление рецептов (кроме льготных), оформление медицинской карты Пациента для образовательных учреждений (ф. № 026/у) без анализов и обследований, выписка направлений на консультации и обследования, оформление выписки из медицинской карты,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справки в бассейн (ф. № 59)  (оформление справки и анализы), оформление сертификата о профилактических прививках по форме 156/у-93;</w:t>
      </w:r>
    </w:p>
    <w:p w14:paraId="1C4D08C5" w14:textId="77777777" w:rsidR="00C40FB7" w:rsidRDefault="00C40FB7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563FFD" w14:textId="77777777" w:rsidR="00C40FB7" w:rsidRDefault="00A4540B">
      <w:pPr>
        <w:pStyle w:val="af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19F41" w14:textId="77777777" w:rsidR="00C40FB7" w:rsidRDefault="00A4540B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 более 10-ти раз за период прикрепления </w:t>
      </w:r>
      <w:r>
        <w:rPr>
          <w:rFonts w:ascii="Times New Roman" w:hAnsi="Times New Roman" w:cs="Times New Roman"/>
          <w:sz w:val="24"/>
          <w:szCs w:val="24"/>
        </w:rPr>
        <w:t xml:space="preserve">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57A7725A" w14:textId="77777777" w:rsidR="00C40FB7" w:rsidRDefault="00A4540B">
      <w:pPr>
        <w:pStyle w:val="af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помощи.</w:t>
      </w:r>
    </w:p>
    <w:p w14:paraId="4DDADC8F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среднего медицинского персонала на дому для забора биологического материала (анализ крови) по назначению личного врача, (в период острой формы заболеваний, при профилактических осмотрах и подготовке к вакцинации), забор анализа мочи и кала проводится одновременно с забором для анализа крови. </w:t>
      </w:r>
    </w:p>
    <w:p w14:paraId="604C2912" w14:textId="77777777" w:rsidR="00C40FB7" w:rsidRDefault="00C40F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0908C" w14:textId="77777777" w:rsidR="00C40FB7" w:rsidRDefault="00C40F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321D" w14:textId="77777777" w:rsidR="00C40FB7" w:rsidRDefault="00A4540B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ПЛАНОВЫЕ И ПРОФИЛАКТИЧЕСКИЕ МЕРОПРИЯТИЯ:</w:t>
      </w:r>
    </w:p>
    <w:p w14:paraId="0FFD418E" w14:textId="77777777" w:rsidR="00C40FB7" w:rsidRDefault="00A4540B">
      <w:pPr>
        <w:pStyle w:val="af0"/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01C88EDA" w14:textId="77777777" w:rsidR="00C40FB7" w:rsidRDefault="00C40FB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061CDF65" w14:textId="77777777" w:rsidR="00C40FB7" w:rsidRDefault="00A4540B">
      <w:pPr>
        <w:pStyle w:val="af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1CB2E0E4" w14:textId="77777777" w:rsidR="00C40FB7" w:rsidRDefault="00C4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A41F8" w14:textId="77777777" w:rsidR="00C40FB7" w:rsidRDefault="00C40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9345" w:type="dxa"/>
        <w:tblLook w:val="04A0" w:firstRow="1" w:lastRow="0" w:firstColumn="1" w:lastColumn="0" w:noHBand="0" w:noVBand="1"/>
      </w:tblPr>
      <w:tblGrid>
        <w:gridCol w:w="2519"/>
        <w:gridCol w:w="2136"/>
        <w:gridCol w:w="2489"/>
        <w:gridCol w:w="2201"/>
      </w:tblGrid>
      <w:tr w:rsidR="00C40FB7" w14:paraId="70D70C30" w14:textId="77777777">
        <w:tc>
          <w:tcPr>
            <w:tcW w:w="2518" w:type="dxa"/>
            <w:shd w:val="clear" w:color="auto" w:fill="auto"/>
          </w:tcPr>
          <w:p w14:paraId="287185B3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2136" w:type="dxa"/>
            <w:shd w:val="clear" w:color="auto" w:fill="auto"/>
          </w:tcPr>
          <w:p w14:paraId="2622E182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89" w:type="dxa"/>
            <w:shd w:val="clear" w:color="auto" w:fill="auto"/>
          </w:tcPr>
          <w:p w14:paraId="23320046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1" w:type="dxa"/>
            <w:shd w:val="clear" w:color="auto" w:fill="auto"/>
          </w:tcPr>
          <w:p w14:paraId="50413690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C40FB7" w14:paraId="6850068C" w14:textId="77777777">
        <w:tc>
          <w:tcPr>
            <w:tcW w:w="2518" w:type="dxa"/>
            <w:shd w:val="clear" w:color="auto" w:fill="auto"/>
          </w:tcPr>
          <w:p w14:paraId="04FB75BE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2136" w:type="dxa"/>
            <w:shd w:val="clear" w:color="auto" w:fill="auto"/>
          </w:tcPr>
          <w:p w14:paraId="3DE0A781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89" w:type="dxa"/>
            <w:shd w:val="clear" w:color="auto" w:fill="auto"/>
          </w:tcPr>
          <w:p w14:paraId="6E86E384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47D32F1F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1" w:type="dxa"/>
            <w:shd w:val="clear" w:color="auto" w:fill="auto"/>
          </w:tcPr>
          <w:p w14:paraId="0BC38EF5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C40FB7" w14:paraId="548B66EC" w14:textId="77777777">
        <w:tc>
          <w:tcPr>
            <w:tcW w:w="2518" w:type="dxa"/>
            <w:shd w:val="clear" w:color="auto" w:fill="auto"/>
          </w:tcPr>
          <w:p w14:paraId="611815E1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2136" w:type="dxa"/>
            <w:shd w:val="clear" w:color="auto" w:fill="auto"/>
          </w:tcPr>
          <w:p w14:paraId="740C3D97" w14:textId="77777777" w:rsidR="00C40FB7" w:rsidRDefault="00C40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3B66E" w14:textId="77777777" w:rsidR="00C40FB7" w:rsidRDefault="00A4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89" w:type="dxa"/>
            <w:shd w:val="clear" w:color="auto" w:fill="auto"/>
          </w:tcPr>
          <w:p w14:paraId="679A5514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26BEC62C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7FC53AA8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1" w:type="dxa"/>
            <w:shd w:val="clear" w:color="auto" w:fill="auto"/>
          </w:tcPr>
          <w:p w14:paraId="4C683378" w14:textId="77777777" w:rsidR="00C40FB7" w:rsidRDefault="00A4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02F84DE5" w14:textId="77777777" w:rsidR="00C40FB7" w:rsidRDefault="00C40FB7">
      <w:pPr>
        <w:tabs>
          <w:tab w:val="left" w:pos="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0AD0FBB9" w14:textId="77777777" w:rsidR="00C40FB7" w:rsidRDefault="00C40FB7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E559E29" w14:textId="77777777" w:rsidR="00C40FB7" w:rsidRDefault="00C40FB7">
      <w:pPr>
        <w:pStyle w:val="af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5A14CFA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tbl>
      <w:tblPr>
        <w:tblStyle w:val="af8"/>
        <w:tblW w:w="9640" w:type="dxa"/>
        <w:tblInd w:w="-147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C40FB7" w14:paraId="07DB0636" w14:textId="77777777">
        <w:tc>
          <w:tcPr>
            <w:tcW w:w="3828" w:type="dxa"/>
            <w:shd w:val="clear" w:color="auto" w:fill="auto"/>
          </w:tcPr>
          <w:p w14:paraId="1812BEFE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811" w:type="dxa"/>
            <w:shd w:val="clear" w:color="auto" w:fill="auto"/>
          </w:tcPr>
          <w:p w14:paraId="2235DFE5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C40FB7" w14:paraId="7112DE05" w14:textId="77777777">
        <w:tc>
          <w:tcPr>
            <w:tcW w:w="3828" w:type="dxa"/>
            <w:shd w:val="clear" w:color="auto" w:fill="auto"/>
          </w:tcPr>
          <w:p w14:paraId="7889EF50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5811" w:type="dxa"/>
            <w:shd w:val="clear" w:color="auto" w:fill="auto"/>
          </w:tcPr>
          <w:p w14:paraId="5EAEC044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</w:p>
        </w:tc>
      </w:tr>
      <w:tr w:rsidR="00C40FB7" w14:paraId="07DFFCDB" w14:textId="77777777"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7BDC668A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14:paraId="5156BEBB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C40FB7" w14:paraId="48D4ACFF" w14:textId="77777777">
        <w:tc>
          <w:tcPr>
            <w:tcW w:w="3828" w:type="dxa"/>
            <w:shd w:val="clear" w:color="auto" w:fill="auto"/>
          </w:tcPr>
          <w:p w14:paraId="36F406C5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5811" w:type="dxa"/>
            <w:shd w:val="clear" w:color="auto" w:fill="auto"/>
          </w:tcPr>
          <w:p w14:paraId="4AB489A9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0B11E6EC" w14:textId="77777777" w:rsidR="00C40FB7" w:rsidRDefault="00C40F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FB7" w14:paraId="7753CFAD" w14:textId="77777777">
        <w:tc>
          <w:tcPr>
            <w:tcW w:w="3828" w:type="dxa"/>
            <w:shd w:val="clear" w:color="auto" w:fill="auto"/>
          </w:tcPr>
          <w:p w14:paraId="21FD947F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 года</w:t>
            </w:r>
          </w:p>
        </w:tc>
        <w:tc>
          <w:tcPr>
            <w:tcW w:w="5811" w:type="dxa"/>
            <w:shd w:val="clear" w:color="auto" w:fill="auto"/>
          </w:tcPr>
          <w:p w14:paraId="18368828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7F122CF6" w14:textId="77777777" w:rsidR="00C40FB7" w:rsidRDefault="00C40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B7" w14:paraId="12324118" w14:textId="77777777">
        <w:tc>
          <w:tcPr>
            <w:tcW w:w="3828" w:type="dxa"/>
            <w:shd w:val="clear" w:color="auto" w:fill="auto"/>
          </w:tcPr>
          <w:p w14:paraId="655318DB" w14:textId="77777777" w:rsidR="00C40FB7" w:rsidRDefault="00A4540B">
            <w:pPr>
              <w:pStyle w:val="af1"/>
              <w:spacing w:beforeAutospacing="0" w:after="0" w:afterAutospacing="0"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3FED70E3" w14:textId="77777777" w:rsidR="00C40FB7" w:rsidRDefault="00C4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13107A73" w14:textId="77777777" w:rsidR="00C40FB7" w:rsidRDefault="00A454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7A365A47" w14:textId="77777777" w:rsidR="00C40FB7" w:rsidRDefault="00C40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B7" w14:paraId="4159B902" w14:textId="77777777">
        <w:tc>
          <w:tcPr>
            <w:tcW w:w="3828" w:type="dxa"/>
            <w:tcBorders>
              <w:top w:val="nil"/>
            </w:tcBorders>
            <w:shd w:val="clear" w:color="auto" w:fill="auto"/>
          </w:tcPr>
          <w:p w14:paraId="2CF7ED64" w14:textId="77777777" w:rsidR="00C40FB7" w:rsidRDefault="00A4540B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5811" w:type="dxa"/>
            <w:tcBorders>
              <w:top w:val="nil"/>
            </w:tcBorders>
            <w:shd w:val="clear" w:color="auto" w:fill="auto"/>
          </w:tcPr>
          <w:p w14:paraId="3E5AED98" w14:textId="77777777" w:rsidR="00C40FB7" w:rsidRDefault="00A45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2A1B64EF" w14:textId="77777777" w:rsidR="00C40FB7" w:rsidRDefault="00A4540B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77FBEB2E" w14:textId="77777777" w:rsidR="00C40FB7" w:rsidRDefault="00A4540B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вакцинопрофилактике производятся согласно с изменениями Приказа МЗ РФ № 125н от 21.03.2014 г.</w:t>
      </w:r>
    </w:p>
    <w:p w14:paraId="167A330F" w14:textId="77777777" w:rsidR="00C40FB7" w:rsidRDefault="00A4540B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690576ED" w14:textId="77777777" w:rsidR="00C40FB7" w:rsidRDefault="00A454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11B04FF2" w14:textId="77777777" w:rsidR="00C40FB7" w:rsidRDefault="00A4540B">
      <w:pPr>
        <w:pStyle w:val="af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ПРЕДОСТАВЛЕНИЯ МЕДИЦИНСКОЙ ПОМОЩИ ПО ПРОГРАММЕ «ДОЧКИ-СЫНОЧКИ» ПРЕМЬЕР ДЛЯ ДЕТЕЙ В ВОЗРАСТЕ ОТ 1 ДО 3 ЛЕТ:</w:t>
      </w:r>
    </w:p>
    <w:p w14:paraId="33F7B555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40F43D1E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7"/>
    </w:p>
    <w:p w14:paraId="74D98D6C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59136D28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594F7A5C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</w:pPr>
      <w:bookmarkStart w:id="8" w:name="_Hlk49264722"/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 на сайте </w:t>
      </w:r>
      <w:hyperlink r:id="rId6">
        <w:r>
          <w:rPr>
            <w:rStyle w:val="ListLabel100"/>
          </w:rPr>
          <w:t>https://lk.zub.ru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через собственное  мобильное приложение  или через чат с сотрудником на сайте </w:t>
      </w:r>
      <w:hyperlink r:id="rId7">
        <w:r>
          <w:rPr>
            <w:rStyle w:val="ListLabel100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8"/>
    </w:p>
    <w:p w14:paraId="59160BAA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DCA5658" w14:textId="77777777" w:rsidR="00C40FB7" w:rsidRDefault="00A4540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165F42CA" w14:textId="77777777" w:rsidR="00C40FB7" w:rsidRDefault="00A4540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5F920A89" w14:textId="77777777" w:rsidR="00C40FB7" w:rsidRDefault="00A4540B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00AB0ABB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3CC75D0F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jc w:val="left"/>
        <w:rPr>
          <w:color w:val="auto"/>
          <w:szCs w:val="24"/>
        </w:rPr>
      </w:pPr>
      <w:r>
        <w:rPr>
          <w:color w:val="auto"/>
          <w:szCs w:val="24"/>
        </w:rPr>
        <w:t>Медицинская помощь на дому оказывается по фактическому адресу проживания Пациента указанному строго в договоре:</w:t>
      </w:r>
      <w:r>
        <w:rPr>
          <w:bCs/>
          <w:color w:val="auto"/>
          <w:szCs w:val="24"/>
        </w:rPr>
        <w:t xml:space="preserve"> </w:t>
      </w:r>
    </w:p>
    <w:p w14:paraId="4749D9F9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773BFC5F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_DdeLink__8341_817890463"/>
      <w:bookmarkEnd w:id="9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534DBD53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864F9E2" w14:textId="77777777" w:rsidR="00C40FB7" w:rsidRDefault="00A4540B">
      <w:pPr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04D3400D" w14:textId="77777777" w:rsidR="00C40FB7" w:rsidRDefault="00A4540B">
      <w:pPr>
        <w:pStyle w:val="af0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374CEA3F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1CC33D38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09104804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08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50A77D8C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</w:t>
      </w:r>
      <w:r>
        <w:rPr>
          <w:bCs/>
          <w:color w:val="auto"/>
          <w:szCs w:val="24"/>
        </w:rPr>
        <w:lastRenderedPageBreak/>
        <w:t xml:space="preserve">изменен по рекомендации наблюдающего педиатра в соответствии с индивидуальным состоянием здоровья Пациента. </w:t>
      </w:r>
    </w:p>
    <w:p w14:paraId="44883143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37D6A32B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403E7B91" w14:textId="77777777" w:rsidR="00C40FB7" w:rsidRDefault="00A4540B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-    </w:t>
      </w:r>
      <w:proofErr w:type="spellStart"/>
      <w:r>
        <w:rPr>
          <w:color w:val="auto"/>
          <w:szCs w:val="24"/>
        </w:rPr>
        <w:t>Туберкулинодиагностика</w:t>
      </w:r>
      <w:proofErr w:type="spellEnd"/>
      <w:r>
        <w:rPr>
          <w:color w:val="auto"/>
          <w:szCs w:val="24"/>
        </w:rPr>
        <w:t xml:space="preserve">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38174670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6FF60B94" w14:textId="77777777" w:rsidR="00C40FB7" w:rsidRDefault="00A4540B">
      <w:pPr>
        <w:pStyle w:val="21"/>
        <w:numPr>
          <w:ilvl w:val="0"/>
          <w:numId w:val="3"/>
        </w:numPr>
        <w:tabs>
          <w:tab w:val="left" w:pos="0"/>
          <w:tab w:val="left" w:pos="360"/>
          <w:tab w:val="left" w:pos="1260"/>
        </w:tabs>
        <w:ind w:left="0"/>
        <w:rPr>
          <w:color w:val="auto"/>
          <w:szCs w:val="24"/>
        </w:rPr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4D272540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лечащему врачу и врачам-специалистам полную и достоверную информацию об анамнезе и состоянии здоровья Пациента.</w:t>
      </w:r>
    </w:p>
    <w:p w14:paraId="71CCE515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5C7D58DA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4FC697B5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фетопатия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нарушение мозгового кровообращения 2-3 степени, родовая травма.</w:t>
      </w:r>
    </w:p>
    <w:p w14:paraId="10B6E5E8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39E9F04" w14:textId="77777777" w:rsidR="00C40FB7" w:rsidRDefault="00A4540B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07473CF7" w14:textId="77777777" w:rsidR="00C40FB7" w:rsidRDefault="00A4540B">
      <w:pPr>
        <w:pStyle w:val="af0"/>
        <w:numPr>
          <w:ilvl w:val="0"/>
          <w:numId w:val="3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52FA8168" w14:textId="77777777" w:rsidR="00C40FB7" w:rsidRDefault="00A4540B">
      <w:pPr>
        <w:pStyle w:val="af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6F435D07" w14:textId="77777777" w:rsidR="00C40FB7" w:rsidRDefault="00A4540B">
      <w:pPr>
        <w:pStyle w:val="af0"/>
        <w:numPr>
          <w:ilvl w:val="0"/>
          <w:numId w:val="7"/>
        </w:numPr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повышающего коэффициента или расторгает договор согласно условиям прописанных в Договоре.</w:t>
      </w:r>
    </w:p>
    <w:p w14:paraId="0654C51D" w14:textId="77777777" w:rsidR="00C40FB7" w:rsidRDefault="00C40FB7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1AAED7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B26EFC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587D34" w14:textId="77777777" w:rsidR="00C40FB7" w:rsidRDefault="00A4540B">
      <w:pPr>
        <w:pStyle w:val="af0"/>
        <w:numPr>
          <w:ilvl w:val="0"/>
          <w:numId w:val="5"/>
        </w:numPr>
        <w:tabs>
          <w:tab w:val="left" w:pos="0"/>
          <w:tab w:val="left" w:pos="12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ДОПОЛНИТЕЛЬНЫЕ СЕРВИСНЫЕ УСЛУГИ, ВХОДЯЩИЕ В ПРОГРАММУ МЕДИЦИНСКОГО ОБСЛУЖИВАНИЯ: </w:t>
      </w:r>
    </w:p>
    <w:p w14:paraId="30C834EB" w14:textId="77777777" w:rsidR="00C40FB7" w:rsidRDefault="00A4540B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Прямая связь с Личного врача-педиатра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 Личного врача-педиатра</w:t>
      </w:r>
    </w:p>
    <w:p w14:paraId="0BA2ED1F" w14:textId="77777777" w:rsidR="00C40FB7" w:rsidRDefault="00A4540B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 Личный менеджер по сопровождению на весь срок прикрепления</w:t>
      </w:r>
    </w:p>
    <w:p w14:paraId="046F7843" w14:textId="77777777" w:rsidR="00C40FB7" w:rsidRDefault="00A4540B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ar-SA"/>
        </w:rPr>
        <w:t xml:space="preserve">Прямая связь с персональным менеджером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графиком работы персонального менеджера </w:t>
      </w:r>
    </w:p>
    <w:p w14:paraId="43654615" w14:textId="77777777" w:rsidR="00C40FB7" w:rsidRDefault="00A4540B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Прямая связь с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зав.отделением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/главным врачом детского отделения по телефону </w:t>
      </w:r>
      <w:r>
        <w:rPr>
          <w:rFonts w:ascii="Times New Roman" w:hAnsi="Times New Roman" w:cs="Times New Roman"/>
          <w:sz w:val="24"/>
          <w:szCs w:val="24"/>
          <w:lang w:eastAsia="ar-SA"/>
        </w:rPr>
        <w:t>в соответствии с графиком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1F3E5FC2" w14:textId="77777777" w:rsidR="00C40FB7" w:rsidRDefault="00A4540B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Плановые осмотры Пациента на дому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наблюдающим врачом-педиатром в соответствии с графиком патронажа по возрасту. </w:t>
      </w:r>
    </w:p>
    <w:p w14:paraId="36EC5DEF" w14:textId="77777777" w:rsidR="00C40FB7" w:rsidRDefault="00A4540B">
      <w:pPr>
        <w:numPr>
          <w:ilvl w:val="1"/>
          <w:numId w:val="5"/>
        </w:num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Ознакомительный визит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наблюдающего врача-педиатра, сбор анамнеза. </w:t>
      </w:r>
    </w:p>
    <w:p w14:paraId="24DC661A" w14:textId="77777777" w:rsidR="00C40FB7" w:rsidRDefault="00A45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Разработка индивидуальной медицинской программы и плана наблюдения;</w:t>
      </w:r>
    </w:p>
    <w:p w14:paraId="3645C9D7" w14:textId="77777777" w:rsidR="00C40FB7" w:rsidRDefault="00C40FB7">
      <w:pPr>
        <w:tabs>
          <w:tab w:val="left" w:pos="360"/>
          <w:tab w:val="left" w:pos="1260"/>
        </w:tabs>
        <w:suppressAutoHyphens/>
        <w:spacing w:after="0" w:line="240" w:lineRule="auto"/>
        <w:ind w:left="432"/>
        <w:contextualSpacing/>
        <w:jc w:val="both"/>
      </w:pPr>
      <w:bookmarkStart w:id="10" w:name="_Hlk41421531"/>
      <w:bookmarkStart w:id="11" w:name="_Hlk43132491"/>
      <w:bookmarkEnd w:id="10"/>
      <w:bookmarkEnd w:id="11"/>
    </w:p>
    <w:p w14:paraId="2E5D0124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019938" w14:textId="77777777" w:rsidR="00C40FB7" w:rsidRDefault="00A4540B">
      <w:pPr>
        <w:pStyle w:val="af2"/>
        <w:widowControl w:val="0"/>
        <w:numPr>
          <w:ilvl w:val="0"/>
          <w:numId w:val="5"/>
        </w:numPr>
        <w:overflowPunct w:val="0"/>
        <w:jc w:val="both"/>
        <w:rPr>
          <w:szCs w:val="24"/>
          <w:lang w:val="ru-RU"/>
        </w:rPr>
      </w:pPr>
      <w:r>
        <w:rPr>
          <w:rFonts w:eastAsia="Arial Unicode MS"/>
          <w:lang w:val="ru-RU"/>
        </w:rPr>
        <w:t>Программой не оплачиваются следующие медицинские услуги:</w:t>
      </w:r>
    </w:p>
    <w:p w14:paraId="755FDCB2" w14:textId="77777777" w:rsidR="00C40FB7" w:rsidRDefault="00A4540B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9A29352" w14:textId="77777777" w:rsidR="00C40FB7" w:rsidRDefault="00C40FB7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6CFA97F7" w14:textId="77777777" w:rsidR="00C40FB7" w:rsidRDefault="00A4540B">
      <w:pPr>
        <w:pStyle w:val="af0"/>
        <w:widowControl w:val="0"/>
        <w:numPr>
          <w:ilvl w:val="1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64A4BD37" w14:textId="77777777" w:rsidR="00C40FB7" w:rsidRDefault="00A4540B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lang w:eastAsia="ru-RU"/>
        </w:rPr>
        <w:t>Медицинские услуги, не предусмотренные программой и лечебно-диагностическими возможностями лечебных учреждений</w:t>
      </w:r>
    </w:p>
    <w:p w14:paraId="1EFBC2C5" w14:textId="77777777" w:rsidR="00C40FB7" w:rsidRDefault="00A4540B">
      <w:pPr>
        <w:pStyle w:val="af0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lang w:val="x-none" w:eastAsia="ru-RU"/>
        </w:rPr>
      </w:pPr>
      <w:r>
        <w:rPr>
          <w:rFonts w:ascii="Times New Roman" w:eastAsia="Arial Unicode MS" w:hAnsi="Times New Roman" w:cs="Times New Roman"/>
          <w:color w:val="000000"/>
          <w:lang w:eastAsia="ru-RU"/>
        </w:rPr>
        <w:t>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3B6BC699" w14:textId="77777777" w:rsidR="00C40FB7" w:rsidRDefault="00C40FB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30AEBCEA" w14:textId="77777777" w:rsidR="00C40FB7" w:rsidRDefault="00A4540B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3A9234F9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160717B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Злокачественные новообразования всех органов и тканей (включая гемобластозы), доброкачественные новообразования.</w:t>
      </w:r>
    </w:p>
    <w:p w14:paraId="29267AF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Врожденные аномалии (пороки развития), деформации и хромосомные нарушения; наследственные заболевания.</w:t>
      </w:r>
    </w:p>
    <w:p w14:paraId="444900C5" w14:textId="77777777" w:rsidR="00C40FB7" w:rsidRDefault="00A4540B">
      <w:pPr>
        <w:pStyle w:val="af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Системные, атрофические,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демиелинизирующие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lang w:eastAsia="ar-SA"/>
        </w:rPr>
        <w:t>расстройства психологического развития (аутизм и прочие).</w:t>
      </w:r>
    </w:p>
    <w:p w14:paraId="3FAF5CA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Расстройства сна (включая синдром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апное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сне);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ронхопатия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5818F3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Системные поражения соединительной ткани (включая ревматические болезни), воспалительные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полиартропатии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(включая ревматоидный артрит); генерализованный остеоартроз,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полиостеоартроз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спондилит (болезнь Бехтерева).</w:t>
      </w:r>
    </w:p>
    <w:p w14:paraId="1660EF9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1FD3C12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19A4E9F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Иммунодефицитные заболевания и заболевания, проявляющиеся синдромом приобретенного иммунодефицита (СПИД).</w:t>
      </w:r>
    </w:p>
    <w:p w14:paraId="66AFFCB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088013B1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Глаукома, катаракта, миопия, гиперметропия, астигматизм, заболевания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халязиона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4801AC9" w14:textId="77777777" w:rsidR="00C40FB7" w:rsidRDefault="00A4540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31904E50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Нейросенсорная тугоухость и другие потери слуха.</w:t>
      </w:r>
    </w:p>
    <w:p w14:paraId="08191CD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4675474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Сахарный диабет и его осложнения.</w:t>
      </w:r>
    </w:p>
    <w:p w14:paraId="1C3BD4A5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акариаз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E5988B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Туберкулез; саркоидоз; амилоидоз.</w:t>
      </w:r>
    </w:p>
    <w:p w14:paraId="0BDEDF5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Хронические гепатиты, цирроз печени.</w:t>
      </w:r>
    </w:p>
    <w:p w14:paraId="002A3CE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6F6E79B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Последствия воздействия ионизирующих излучений (острая и хроническая лучевая болезнь).</w:t>
      </w:r>
    </w:p>
    <w:p w14:paraId="7C4197C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являющиеся причиной установления инвалидности.</w:t>
      </w:r>
    </w:p>
    <w:p w14:paraId="7B69DF59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Заболевания, лечение которых требует трансплантации, имплантации, протезирования органов и тканей.</w:t>
      </w:r>
    </w:p>
    <w:p w14:paraId="27AA62FA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гиперпролактинэмия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гиперандрогенэмия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поликистоз яичников и т.п.). </w:t>
      </w:r>
    </w:p>
    <w:p w14:paraId="4EA3DE3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7F90FC8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 w:themeColor="text1"/>
        </w:rPr>
        <w:t xml:space="preserve">Вальгусная и </w:t>
      </w:r>
      <w:proofErr w:type="spellStart"/>
      <w:r>
        <w:rPr>
          <w:rFonts w:ascii="Times New Roman" w:hAnsi="Times New Roman" w:cs="Times New Roman"/>
          <w:color w:val="000000" w:themeColor="text1"/>
        </w:rPr>
        <w:t>варусная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деформация конечностей и суставов</w:t>
      </w:r>
      <w:r>
        <w:rPr>
          <w:rFonts w:ascii="Times New Roman" w:eastAsia="Times New Roman" w:hAnsi="Times New Roman" w:cs="Times New Roman"/>
          <w:lang w:eastAsia="ar-S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все формы плоскостопия (в том числе с болевым синдромом) без признаков острого артрита и (или) бурсита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деформирующие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дорсопатии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(кифоз, лордоз, сколиоз, остеохондроз и прочие).</w:t>
      </w:r>
    </w:p>
    <w:p w14:paraId="7834E6B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Ожоги более 50% поверхности тела любой степени, ожоги 3Б-4 степени, отморожения 3-4 степени</w:t>
      </w:r>
    </w:p>
    <w:p w14:paraId="2083D75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 и состояния, требующие наблюдения и лечения в условиях профильных ЛПУ;</w:t>
      </w:r>
    </w:p>
    <w:p w14:paraId="7CE81A5C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инвалидизирующих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  <w:bookmarkStart w:id="12" w:name="_Hlk50759665"/>
      <w:bookmarkEnd w:id="12"/>
    </w:p>
    <w:p w14:paraId="6F4836C0" w14:textId="77777777" w:rsidR="00C40FB7" w:rsidRDefault="00A4540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4069635A" w14:textId="77777777" w:rsidR="00C40FB7" w:rsidRDefault="00C40FB7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26155A6D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1C3ABC3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1452B7A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445BAA27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0B9B6E04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Методы диагностики и лечения, относящиеся к традиционной, альтернативной и народной медицине (в том числе гомеопатия, гирудотерапия, фитотерапия,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цуботерапия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галотерапия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спелеотерапия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64D84CBE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Молекулярно-генетические исследования; МРТ, КТ, позитронно-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эмисионная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томография (ПЭТ).</w:t>
      </w:r>
    </w:p>
    <w:p w14:paraId="59050531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0A4FF6B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гипобарическая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44E784D0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Удаление серных пробок, туалет слухового прохода, пневмомассаж барабанной перепонки.</w:t>
      </w:r>
    </w:p>
    <w:p w14:paraId="00DEEA58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Специфическая иммунотерапия (СИТ),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скарификационные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02D0F017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магнитостимуляция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249745BA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Стационарозамещающие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5A5AA55B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Выезд на дом врачей - специалистов, проведение врачебных диагностических и лечебных манипуляций на дому; выезд на дом процедурной медсестры с проведением манипуляций и процедур, выезд на дом массажиста с проведением услуг, кроме услуг, заявленных в программе медицинского обслуживания. </w:t>
      </w:r>
    </w:p>
    <w:p w14:paraId="628668C3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Лечебные и диагностические пункции (в т.ч. внутрисуставные), лечебные блокады, удаление полипа,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радиоэндоскопическое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лечение, плановые малые хирургические операции.</w:t>
      </w:r>
    </w:p>
    <w:p w14:paraId="596DFB1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Диспансерное наблюдение; </w:t>
      </w:r>
    </w:p>
    <w:p w14:paraId="6B47BEE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Курсовые врачебные манипуляции и процедуры в офтальмологии, отоларингологии, урологии, гинекологии, физиотерапия в офтальмологии,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 том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числе аппаратные методы .</w:t>
      </w:r>
    </w:p>
    <w:p w14:paraId="3A72D02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Иммунологические исследования;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аллерготесты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генетические исследования; исследования на онкомаркеры, гормональные и другие исследования (кроме указанных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 п.1.2.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Программы), анализ кала на дисбактериоз, </w:t>
      </w:r>
      <w:bookmarkStart w:id="13" w:name="_Hlk4313257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 кала на углеводы.</w:t>
      </w:r>
      <w:bookmarkEnd w:id="13"/>
    </w:p>
    <w:p w14:paraId="61A818F2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08D1DF4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766F2E5C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22526686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средства при амбулаторно-поликлиническом лечении.</w:t>
      </w:r>
    </w:p>
    <w:p w14:paraId="4E33FA1F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Услуги, связанные с выдачей/продлением справок без медицинских показаний, кроме указанных в п 2.7. программы медицинского обслуживания; услуги, связанные с прохождением медико-социальной экспертизы; услуги, связанные с оформлением санаторно-курортных карт.</w:t>
      </w:r>
      <w:bookmarkStart w:id="14" w:name="_Hlk49354016"/>
      <w:bookmarkEnd w:id="14"/>
    </w:p>
    <w:p w14:paraId="3B0F5021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581C5CC" w14:textId="77777777" w:rsidR="00C40FB7" w:rsidRDefault="00A4540B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49268145"/>
      <w:r>
        <w:rPr>
          <w:rFonts w:ascii="Times New Roman" w:hAnsi="Times New Roman" w:cs="Times New Roman"/>
          <w:b/>
          <w:bCs/>
          <w:sz w:val="24"/>
          <w:szCs w:val="24"/>
        </w:rPr>
        <w:t>Все виды стоматологических услуг, кроме указанных в программе</w:t>
      </w:r>
      <w:bookmarkEnd w:id="15"/>
    </w:p>
    <w:p w14:paraId="6E8E0BB5" w14:textId="77777777" w:rsidR="00C40FB7" w:rsidRDefault="00C40F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640E79" w14:textId="77777777" w:rsidR="00C40FB7" w:rsidRDefault="00C40FB7">
      <w:pPr>
        <w:spacing w:after="0" w:line="240" w:lineRule="auto"/>
      </w:pPr>
    </w:p>
    <w:sectPr w:rsidR="00C40FB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54E"/>
    <w:multiLevelType w:val="multilevel"/>
    <w:tmpl w:val="D1123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E0237"/>
    <w:multiLevelType w:val="multilevel"/>
    <w:tmpl w:val="3E163E6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 w15:restartNumberingAfterBreak="0">
    <w:nsid w:val="31DE4FB1"/>
    <w:multiLevelType w:val="multilevel"/>
    <w:tmpl w:val="DCAC6D2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465" w:hanging="465"/>
      </w:pPr>
    </w:lvl>
    <w:lvl w:ilvl="2">
      <w:start w:val="1"/>
      <w:numFmt w:val="none"/>
      <w:suff w:val="nothing"/>
      <w:lvlText w:val="."/>
      <w:lvlJc w:val="left"/>
      <w:pPr>
        <w:ind w:left="1080" w:hanging="720"/>
      </w:pPr>
    </w:lvl>
    <w:lvl w:ilvl="3">
      <w:start w:val="1"/>
      <w:numFmt w:val="none"/>
      <w:suff w:val="nothing"/>
      <w:lvlText w:val="."/>
      <w:lvlJc w:val="left"/>
      <w:pPr>
        <w:ind w:left="1080" w:hanging="720"/>
      </w:pPr>
    </w:lvl>
    <w:lvl w:ilvl="4">
      <w:start w:val="1"/>
      <w:numFmt w:val="none"/>
      <w:suff w:val="nothing"/>
      <w:lvlText w:val="."/>
      <w:lvlJc w:val="left"/>
      <w:pPr>
        <w:ind w:left="1440" w:hanging="1080"/>
      </w:pPr>
    </w:lvl>
    <w:lvl w:ilvl="5">
      <w:start w:val="1"/>
      <w:numFmt w:val="decimal"/>
      <w:lvlText w:val="%2.%6."/>
      <w:lvlJc w:val="left"/>
      <w:pPr>
        <w:ind w:left="1440" w:hanging="1080"/>
      </w:pPr>
    </w:lvl>
    <w:lvl w:ilvl="6">
      <w:start w:val="1"/>
      <w:numFmt w:val="decimal"/>
      <w:lvlText w:val="%2.%6.%7."/>
      <w:lvlJc w:val="left"/>
      <w:pPr>
        <w:ind w:left="1800" w:hanging="1440"/>
      </w:pPr>
    </w:lvl>
    <w:lvl w:ilvl="7">
      <w:start w:val="1"/>
      <w:numFmt w:val="decimal"/>
      <w:lvlText w:val="%2.%6.%7.%8."/>
      <w:lvlJc w:val="left"/>
      <w:pPr>
        <w:ind w:left="1800" w:hanging="1440"/>
      </w:pPr>
    </w:lvl>
    <w:lvl w:ilvl="8">
      <w:start w:val="1"/>
      <w:numFmt w:val="decimal"/>
      <w:lvlText w:val="%2.%6.%7.%8.%9."/>
      <w:lvlJc w:val="left"/>
      <w:pPr>
        <w:ind w:left="2160" w:hanging="1800"/>
      </w:pPr>
    </w:lvl>
  </w:abstractNum>
  <w:abstractNum w:abstractNumId="3" w15:restartNumberingAfterBreak="0">
    <w:nsid w:val="452F58FD"/>
    <w:multiLevelType w:val="multilevel"/>
    <w:tmpl w:val="7422A8F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F5278D"/>
    <w:multiLevelType w:val="multilevel"/>
    <w:tmpl w:val="F8B6F6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CAD2ACB"/>
    <w:multiLevelType w:val="multilevel"/>
    <w:tmpl w:val="D2FA68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93977"/>
    <w:multiLevelType w:val="multilevel"/>
    <w:tmpl w:val="72AEF6C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 w16cid:durableId="1094588785">
    <w:abstractNumId w:val="4"/>
  </w:num>
  <w:num w:numId="2" w16cid:durableId="1388186456">
    <w:abstractNumId w:val="1"/>
  </w:num>
  <w:num w:numId="3" w16cid:durableId="1825199765">
    <w:abstractNumId w:val="0"/>
  </w:num>
  <w:num w:numId="4" w16cid:durableId="1328286433">
    <w:abstractNumId w:val="2"/>
  </w:num>
  <w:num w:numId="5" w16cid:durableId="2087720552">
    <w:abstractNumId w:val="6"/>
  </w:num>
  <w:num w:numId="6" w16cid:durableId="1440569503">
    <w:abstractNumId w:val="3"/>
  </w:num>
  <w:num w:numId="7" w16cid:durableId="381828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B7"/>
    <w:rsid w:val="000409BD"/>
    <w:rsid w:val="0037548A"/>
    <w:rsid w:val="00912B5B"/>
    <w:rsid w:val="00A4540B"/>
    <w:rsid w:val="00A47B57"/>
    <w:rsid w:val="00C40FB7"/>
    <w:rsid w:val="00F8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BBAA"/>
  <w15:docId w15:val="{15DF3C26-1A4F-4104-AF1F-9B57491A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basedOn w:val="a2"/>
    <w:semiHidden/>
    <w:unhideWhenUsed/>
    <w:rsid w:val="009342F9"/>
    <w:rPr>
      <w:color w:val="0563C1" w:themeColor="hyperlink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color w:val="auto"/>
      <w:sz w:val="24"/>
    </w:rPr>
  </w:style>
  <w:style w:type="character" w:customStyle="1" w:styleId="ListLabel59">
    <w:name w:val="ListLabel 59"/>
    <w:qFormat/>
    <w:rPr>
      <w:strike w:val="0"/>
      <w:dstrike w:val="0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/>
      <w:i w:val="0"/>
      <w:sz w:val="22"/>
      <w:szCs w:val="22"/>
    </w:rPr>
  </w:style>
  <w:style w:type="character" w:customStyle="1" w:styleId="ListLabel62">
    <w:name w:val="ListLabel 62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3">
    <w:name w:val="ListLabel 63"/>
    <w:qFormat/>
    <w:rPr>
      <w:b w:val="0"/>
      <w:i w:val="0"/>
      <w:color w:val="000000"/>
      <w:sz w:val="22"/>
      <w:szCs w:val="22"/>
    </w:rPr>
  </w:style>
  <w:style w:type="character" w:customStyle="1" w:styleId="ListLabel64">
    <w:name w:val="ListLabel 64"/>
    <w:qFormat/>
    <w:rPr>
      <w:b/>
      <w:i w:val="0"/>
      <w:sz w:val="22"/>
      <w:szCs w:val="22"/>
    </w:rPr>
  </w:style>
  <w:style w:type="character" w:customStyle="1" w:styleId="ListLabel65">
    <w:name w:val="ListLabel 65"/>
    <w:qFormat/>
    <w:rPr>
      <w:b w:val="0"/>
      <w:i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ListLabel66">
    <w:name w:val="ListLabel 66"/>
    <w:qFormat/>
    <w:rPr>
      <w:b w:val="0"/>
      <w:i w:val="0"/>
      <w:color w:val="000000"/>
      <w:sz w:val="22"/>
      <w:szCs w:val="22"/>
    </w:rPr>
  </w:style>
  <w:style w:type="character" w:customStyle="1" w:styleId="ListLabel67">
    <w:name w:val="ListLabel 67"/>
    <w:qFormat/>
    <w:rPr>
      <w:color w:val="FF0000"/>
    </w:rPr>
  </w:style>
  <w:style w:type="character" w:customStyle="1" w:styleId="ListLabel68">
    <w:name w:val="ListLabel 68"/>
    <w:qFormat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Pr>
      <w:rFonts w:ascii="Times New Roman" w:hAnsi="Times New Roman"/>
      <w:b/>
      <w:strike w:val="0"/>
      <w:dstrike w:val="0"/>
      <w:sz w:val="24"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b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ascii="Times New Roman" w:hAnsi="Times New Roman" w:cs="Wingdings"/>
      <w:b/>
      <w:sz w:val="24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color w:val="FF0000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  <w:strike w:val="0"/>
      <w:dstrike w:val="0"/>
      <w:u w:val="none"/>
      <w:effect w:val="none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b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  <w:bCs/>
      <w:strike w:val="0"/>
      <w:dstrike w:val="0"/>
      <w:u w:val="none"/>
      <w:effect w:val="none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Standard">
    <w:name w:val="Standard"/>
    <w:qFormat/>
    <w:rsid w:val="00512ABF"/>
    <w:pPr>
      <w:suppressAutoHyphens/>
      <w:ind w:firstLine="567"/>
      <w:jc w:val="both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  <w:style w:type="numbering" w:customStyle="1" w:styleId="WW8Num3">
    <w:name w:val="WW8Num3"/>
    <w:qFormat/>
    <w:rsid w:val="00512ABF"/>
  </w:style>
  <w:style w:type="table" w:styleId="af8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lyclini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k.zu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5A61-C0CF-49CC-BC33-19ADC728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3570</Words>
  <Characters>20350</Characters>
  <Application>Microsoft Office Word</Application>
  <DocSecurity>0</DocSecurity>
  <Lines>169</Lines>
  <Paragraphs>47</Paragraphs>
  <ScaleCrop>false</ScaleCrop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2025-01-29T14:13:00Z</dcterms:created>
  <dcterms:modified xsi:type="dcterms:W3CDTF">2025-01-29T14:13:00Z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