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53F3B" w14:textId="77777777" w:rsidR="008F3E83" w:rsidRDefault="001E7EC8">
      <w:pPr>
        <w:widowControl w:val="0"/>
        <w:suppressAutoHyphens/>
        <w:spacing w:after="0" w:line="240" w:lineRule="auto"/>
        <w:ind w:left="340" w:firstLine="5329"/>
      </w:pPr>
      <w:r>
        <w:rPr>
          <w:rFonts w:ascii="Times New Roman" w:hAnsi="Times New Roman" w:cs="Times New Roman"/>
          <w:sz w:val="24"/>
          <w:szCs w:val="24"/>
        </w:rPr>
        <w:t>Приложение к Договору № __</w:t>
      </w:r>
    </w:p>
    <w:p w14:paraId="3BD7843D" w14:textId="77777777" w:rsidR="008F3E83" w:rsidRDefault="001E7EC8">
      <w:pPr>
        <w:widowControl w:val="0"/>
        <w:suppressAutoHyphens/>
        <w:spacing w:after="0" w:line="240" w:lineRule="auto"/>
        <w:ind w:left="340" w:firstLine="5329"/>
      </w:pPr>
      <w:r>
        <w:rPr>
          <w:rFonts w:ascii="Times New Roman" w:hAnsi="Times New Roman" w:cs="Times New Roman"/>
          <w:sz w:val="24"/>
          <w:szCs w:val="24"/>
        </w:rPr>
        <w:t>От ________________2024 г.</w:t>
      </w:r>
    </w:p>
    <w:p w14:paraId="55F8EEC7" w14:textId="77777777" w:rsidR="008F3E83" w:rsidRDefault="008F3E83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9ED213C" w14:textId="77777777" w:rsidR="008F3E83" w:rsidRDefault="001E7EC8">
      <w:pPr>
        <w:widowControl w:val="0"/>
        <w:spacing w:after="0" w:line="240" w:lineRule="auto"/>
        <w:ind w:left="108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МЕДИЦИНСКОГО ОБСЛУЖИВАНИЯ </w:t>
      </w:r>
    </w:p>
    <w:p w14:paraId="2920C594" w14:textId="77777777" w:rsidR="008F3E83" w:rsidRDefault="001E7EC8">
      <w:pPr>
        <w:widowControl w:val="0"/>
        <w:suppressAutoHyphens/>
        <w:spacing w:after="0" w:line="240" w:lineRule="auto"/>
        <w:ind w:left="1080"/>
      </w:pPr>
      <w:r>
        <w:rPr>
          <w:rFonts w:ascii="Times New Roman" w:hAnsi="Times New Roman" w:cs="Times New Roman"/>
          <w:b/>
          <w:bCs/>
          <w:sz w:val="24"/>
          <w:szCs w:val="24"/>
        </w:rPr>
        <w:t>«ДОЧКИ-СЫНОЧКИ» ОПТИМА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дети от 1 года до 3 года)</w:t>
      </w:r>
    </w:p>
    <w:p w14:paraId="69487CE1" w14:textId="77777777" w:rsidR="008F3E83" w:rsidRDefault="001E7EC8">
      <w:pPr>
        <w:widowControl w:val="0"/>
        <w:suppressAutoHyphens/>
        <w:spacing w:after="0" w:line="240" w:lineRule="auto"/>
        <w:ind w:left="36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Стоимость программы с удаленностью до 30 км от МКАД 123 000 рублей</w:t>
      </w:r>
    </w:p>
    <w:p w14:paraId="1CEBB3D5" w14:textId="77777777" w:rsidR="008F3E83" w:rsidRDefault="008F3E83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95EC208" w14:textId="77777777" w:rsidR="008F3E83" w:rsidRDefault="001E7EC8">
      <w:pPr>
        <w:numPr>
          <w:ilvl w:val="0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6346639A" w14:textId="77777777" w:rsidR="008F3E83" w:rsidRDefault="001E7EC8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1E67FBB7" w14:textId="77777777" w:rsidR="008F3E83" w:rsidRDefault="008F3E83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357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102"/>
        <w:gridCol w:w="2255"/>
      </w:tblGrid>
      <w:tr w:rsidR="008F3E83" w14:paraId="07D49994" w14:textId="77777777"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05D1F" w14:textId="77777777" w:rsidR="008F3E83" w:rsidRDefault="001E7EC8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1263B" w14:textId="77777777" w:rsidR="008F3E83" w:rsidRDefault="001E7EC8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8F3E83" w14:paraId="35165F24" w14:textId="77777777"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464B6" w14:textId="77777777" w:rsidR="008F3E83" w:rsidRDefault="001E7EC8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Вызов на дом за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МКАД, в пределах 30 км от МКАД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85875" w14:textId="77777777" w:rsidR="008F3E83" w:rsidRDefault="001E7EC8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364CC25E" w14:textId="77777777" w:rsidR="008F3E83" w:rsidRDefault="008F3E8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39C96545" w14:textId="77777777" w:rsidR="008F3E83" w:rsidRDefault="001E7EC8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услуг, оказываемых по медицинским показаниям детям в возрасте от 1 года до 3 года:</w:t>
      </w:r>
    </w:p>
    <w:p w14:paraId="7E3EC8BA" w14:textId="77777777" w:rsidR="008F3E83" w:rsidRDefault="001E7EC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Обслуживание пациентов проводится при острых заболеваниях или при обострении хронических заболеваний в объеме медицинской помощи,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предусмотренной данной программой, в соответствии с Лицензией на осуществление медицинской деятельности.</w:t>
      </w:r>
      <w:bookmarkStart w:id="0" w:name="_Hlk414958511"/>
      <w:bookmarkEnd w:id="0"/>
    </w:p>
    <w:p w14:paraId="49A77E68" w14:textId="77777777" w:rsidR="008F3E83" w:rsidRDefault="008F3E83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9A938EB" w14:textId="77777777" w:rsidR="008F3E83" w:rsidRPr="001E7EC8" w:rsidRDefault="001E7EC8">
      <w:pPr>
        <w:pStyle w:val="af2"/>
        <w:widowControl w:val="0"/>
        <w:numPr>
          <w:ilvl w:val="0"/>
          <w:numId w:val="5"/>
        </w:numPr>
        <w:overflowPunct/>
        <w:ind w:left="0" w:firstLine="0"/>
        <w:rPr>
          <w:lang w:val="ru-RU"/>
        </w:rPr>
      </w:pPr>
      <w:r>
        <w:rPr>
          <w:szCs w:val="24"/>
          <w:lang w:val="ru-RU"/>
        </w:rPr>
        <w:t xml:space="preserve">АМБУЛАТОРНО-ПОЛИКЛИНИЧЕСКАЯ ПОМОЩЬ В КЛИНИКЕ </w:t>
      </w:r>
      <w:r>
        <w:rPr>
          <w:bCs/>
          <w:szCs w:val="24"/>
          <w:lang w:val="ru-RU" w:eastAsia="ar-SA"/>
        </w:rPr>
        <w:t>ОКАЗЫВАЕТСЯ ТОЛЬКО ПО НАЗНАЧЕНИЮ ВРАЧА</w:t>
      </w:r>
      <w:r>
        <w:rPr>
          <w:szCs w:val="24"/>
          <w:lang w:val="ru-RU"/>
        </w:rPr>
        <w:t>:</w:t>
      </w:r>
    </w:p>
    <w:p w14:paraId="2BF960BF" w14:textId="77777777" w:rsidR="008F3E83" w:rsidRDefault="001E7EC8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 педиатра без </w:t>
      </w:r>
      <w:r>
        <w:rPr>
          <w:rFonts w:ascii="Times New Roman" w:hAnsi="Times New Roman" w:cs="Times New Roman"/>
          <w:b/>
          <w:bCs/>
          <w:sz w:val="24"/>
          <w:szCs w:val="24"/>
        </w:rPr>
        <w:t>ограничения;</w:t>
      </w:r>
    </w:p>
    <w:p w14:paraId="19013CE8" w14:textId="77777777" w:rsidR="008F3E83" w:rsidRDefault="001E7EC8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врачами специалистами по назначению врача-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педиатра не более 12 приемов всего за период обслуживания по программе: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аллерголога-иммунолога, гастроэнтеролога, гинеколога, дерматолога, кардиолога, невролога, отоларин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голога, офтальмолога, травматолога-ортопеда, уролога, физиотерапевта, хирурга, эндокринолога; </w:t>
      </w:r>
    </w:p>
    <w:p w14:paraId="5F8A48A0" w14:textId="77777777" w:rsidR="008F3E83" w:rsidRDefault="001E7EC8">
      <w:pPr>
        <w:suppressAutoHyphens/>
        <w:spacing w:after="0" w:line="240" w:lineRule="auto"/>
        <w:ind w:left="1380"/>
        <w:jc w:val="both"/>
      </w:pPr>
      <w:r>
        <w:rPr>
          <w:rFonts w:ascii="Times New Roman" w:hAnsi="Times New Roman" w:cs="Times New Roman"/>
          <w:kern w:val="2"/>
          <w:sz w:val="24"/>
          <w:szCs w:val="24"/>
        </w:rPr>
        <w:t>детского психолога/психиатра - 1 консультация за период прикрепления; профилактический осмотр стоматолога – однократно за период прикрепления.</w:t>
      </w:r>
    </w:p>
    <w:p w14:paraId="571112BE" w14:textId="77777777" w:rsidR="008F3E83" w:rsidRDefault="001E7EC8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Лабораторная диагн</w:t>
      </w:r>
      <w:r>
        <w:rPr>
          <w:rFonts w:ascii="Times New Roman" w:hAnsi="Times New Roman" w:cs="Times New Roman"/>
          <w:b/>
          <w:bCs/>
          <w:sz w:val="24"/>
          <w:szCs w:val="24"/>
        </w:rPr>
        <w:t>остика по назначению врача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(</w:t>
      </w:r>
      <w:bookmarkStart w:id="1" w:name="_Hlk493479081"/>
      <w:r>
        <w:rPr>
          <w:rFonts w:ascii="Times New Roman" w:hAnsi="Times New Roman" w:cs="Times New Roman"/>
          <w:b/>
          <w:bCs/>
          <w:sz w:val="24"/>
          <w:szCs w:val="24"/>
        </w:rPr>
        <w:t xml:space="preserve">по 5 исследований каждого вида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): </w:t>
      </w:r>
      <w:bookmarkEnd w:id="1"/>
      <w:r>
        <w:rPr>
          <w:rFonts w:ascii="Times New Roman" w:hAnsi="Times New Roman" w:cs="Times New Roman"/>
          <w:sz w:val="24"/>
          <w:szCs w:val="24"/>
        </w:rPr>
        <w:t>общеклинические, биохимические, бактериологические (в объеме</w:t>
      </w:r>
      <w:bookmarkStart w:id="2" w:name="_Hlk335175751"/>
      <w:r>
        <w:rPr>
          <w:rFonts w:ascii="Times New Roman" w:hAnsi="Times New Roman" w:cs="Times New Roman"/>
          <w:sz w:val="24"/>
          <w:szCs w:val="24"/>
          <w:lang w:eastAsia="zh-CN" w:bidi="hi-IN"/>
        </w:rPr>
        <w:t>: исследования мазка из зева на палочку дифтерии, на стрептококк группы A, исследование ректального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мазка(фекалий)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 w:bidi="hi-IN"/>
        </w:rPr>
        <w:t>колипатогенную</w:t>
      </w:r>
      <w:proofErr w:type="spellEnd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группу, посев на флору и чувствительность к антибиотикам) 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гистологические, серологические, цитологические исследования, </w:t>
      </w:r>
      <w:bookmarkStart w:id="3" w:name="_Hlk493489181"/>
      <w:r>
        <w:rPr>
          <w:rFonts w:ascii="Times New Roman" w:eastAsia="Arial Unicode MS" w:hAnsi="Times New Roman" w:cs="Times New Roman"/>
          <w:spacing w:val="-7"/>
          <w:sz w:val="24"/>
          <w:szCs w:val="24"/>
        </w:rPr>
        <w:t>исследование гормонов щитовидной железы (Т3 общий и Т4 общий, ТТГ)</w:t>
      </w:r>
      <w:r>
        <w:rPr>
          <w:rFonts w:ascii="Times New Roman" w:hAnsi="Times New Roman" w:cs="Times New Roman"/>
          <w:sz w:val="24"/>
          <w:szCs w:val="24"/>
        </w:rPr>
        <w:t>-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однократно за период годового прик</w:t>
      </w:r>
      <w:r>
        <w:rPr>
          <w:rFonts w:ascii="Times New Roman" w:hAnsi="Times New Roman" w:cs="Times New Roman"/>
          <w:sz w:val="24"/>
          <w:szCs w:val="24"/>
        </w:rPr>
        <w:t xml:space="preserve">репления; иммунологические исследования до 5 исследований в сумме  - общий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IgE</w:t>
      </w:r>
      <w:proofErr w:type="spellEnd"/>
      <w:r>
        <w:rPr>
          <w:rFonts w:ascii="Times New Roman" w:hAnsi="Times New Roman" w:cs="Times New Roman"/>
          <w:sz w:val="24"/>
          <w:szCs w:val="24"/>
        </w:rPr>
        <w:t>, АТ к ТПО и  ТГ, исследование методом ПЦР (кроме молекулярно-генетических) до 5-ти исследований в сумме;</w:t>
      </w:r>
    </w:p>
    <w:p w14:paraId="4508DD16" w14:textId="77777777" w:rsidR="008F3E83" w:rsidRDefault="001E7EC8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Инструментальные методы диагностики по назначению врача (до 8 исследован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ий всего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492637121"/>
      <w:r>
        <w:rPr>
          <w:rFonts w:ascii="Times New Roman" w:hAnsi="Times New Roman" w:cs="Times New Roman"/>
          <w:sz w:val="24"/>
          <w:szCs w:val="24"/>
        </w:rPr>
        <w:t>рентгенологические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 (кроме рентген контрастных методов, исследований с функциональными пробами); ультразвуковые исследования (кроме пункций под УЗ экранированием); ЭКГ; ЭЭГ (до 5 раз за период обслуживания); </w:t>
      </w:r>
    </w:p>
    <w:p w14:paraId="00167B93" w14:textId="77777777" w:rsidR="008F3E83" w:rsidRDefault="001E7EC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ХО-КГ– однократно за период годового прикрепления; </w:t>
      </w:r>
    </w:p>
    <w:p w14:paraId="798F5D10" w14:textId="77777777" w:rsidR="008F3E83" w:rsidRDefault="001E7EC8">
      <w:pPr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холтеровское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мониторирование ЭКГ, суточное мониторирование АД – однократно за период годового прикрепления;</w:t>
      </w:r>
    </w:p>
    <w:p w14:paraId="0BF22488" w14:textId="77777777" w:rsidR="008F3E83" w:rsidRDefault="001E7EC8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манипуляции и процедуры, кроме курсовых процедур:</w:t>
      </w:r>
      <w:r>
        <w:rPr>
          <w:rFonts w:ascii="Times New Roman" w:hAnsi="Times New Roman" w:cs="Times New Roman"/>
          <w:sz w:val="24"/>
          <w:szCs w:val="24"/>
        </w:rPr>
        <w:t xml:space="preserve"> п/к, в/м, в/в инъекции (кроме в/в капель</w:t>
      </w:r>
      <w:r>
        <w:rPr>
          <w:rFonts w:ascii="Times New Roman" w:hAnsi="Times New Roman" w:cs="Times New Roman"/>
          <w:sz w:val="24"/>
          <w:szCs w:val="24"/>
        </w:rPr>
        <w:t>ных и курсовых инъекций не более 10 процедур), перевязки, наложение гипсовых повязок;</w:t>
      </w:r>
    </w:p>
    <w:p w14:paraId="63701DF1" w14:textId="77777777" w:rsidR="008F3E83" w:rsidRDefault="001E7EC8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Физиотерапевтическое лечение:</w:t>
      </w:r>
      <w:r>
        <w:rPr>
          <w:rFonts w:ascii="Times New Roman" w:hAnsi="Times New Roman" w:cs="Times New Roman"/>
          <w:sz w:val="24"/>
          <w:szCs w:val="24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суммарно до 10 процедур за период годового прикреплен</w:t>
      </w:r>
      <w:r>
        <w:rPr>
          <w:rFonts w:ascii="Times New Roman" w:hAnsi="Times New Roman" w:cs="Times New Roman"/>
          <w:sz w:val="24"/>
          <w:szCs w:val="24"/>
        </w:rPr>
        <w:t>ия;</w:t>
      </w:r>
    </w:p>
    <w:p w14:paraId="5F398AA7" w14:textId="77777777" w:rsidR="008F3E83" w:rsidRDefault="001E7EC8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Классический лечебный массаж в поликлинике:</w:t>
      </w:r>
      <w:r>
        <w:rPr>
          <w:rFonts w:ascii="Times New Roman" w:hAnsi="Times New Roman" w:cs="Times New Roman"/>
          <w:sz w:val="24"/>
          <w:szCs w:val="24"/>
        </w:rPr>
        <w:t xml:space="preserve"> (не более 1 курса в 10 процедур в течение годового прикрепления).</w:t>
      </w:r>
    </w:p>
    <w:p w14:paraId="3D891C48" w14:textId="77777777" w:rsidR="008F3E83" w:rsidRDefault="001E7EC8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Оформление медицинской документации: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407975911"/>
      <w:r>
        <w:rPr>
          <w:rFonts w:ascii="Times New Roman" w:hAnsi="Times New Roman" w:cs="Times New Roman"/>
          <w:sz w:val="24"/>
          <w:szCs w:val="24"/>
        </w:rPr>
        <w:t xml:space="preserve">Экспертиза трудоспособности, выдача листков нетрудоспособности (Законному представителю по уходу за </w:t>
      </w:r>
      <w:r>
        <w:rPr>
          <w:rFonts w:ascii="Times New Roman" w:hAnsi="Times New Roman" w:cs="Times New Roman"/>
          <w:sz w:val="24"/>
          <w:szCs w:val="24"/>
        </w:rPr>
        <w:t>больным Пациентом), выписка направлений на консультации и обследования, оформление выписки из медицинской карты, оформление справки в бассейн (ф. № 59, включает оформление справки и анализы), оформление санаторно-курортной карты (ф. 076/у) (1 экземпляр) бе</w:t>
      </w:r>
      <w:r>
        <w:rPr>
          <w:rFonts w:ascii="Times New Roman" w:hAnsi="Times New Roman" w:cs="Times New Roman"/>
          <w:sz w:val="24"/>
          <w:szCs w:val="24"/>
        </w:rPr>
        <w:t>з анализов и обследований, оформление справки для получения путевки в санаторий (№ 070у), оформление рецептов (кроме льготных).</w:t>
      </w:r>
      <w:bookmarkEnd w:id="5"/>
    </w:p>
    <w:p w14:paraId="500EDA69" w14:textId="77777777" w:rsidR="008F3E83" w:rsidRDefault="008F3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DDC955" w14:textId="77777777" w:rsidR="008F3E83" w:rsidRDefault="001E7EC8">
      <w:pPr>
        <w:pStyle w:val="af0"/>
        <w:numPr>
          <w:ilvl w:val="0"/>
          <w:numId w:val="6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ПОМОЩЬ НА ДОМУ ПО ОСТРОМУ ЗАБОЛЕВАНИЮ </w:t>
      </w:r>
    </w:p>
    <w:p w14:paraId="2B819DE4" w14:textId="77777777" w:rsidR="008F3E83" w:rsidRDefault="001E7EC8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Помощь на дому по острому заболеванию  оказывается </w:t>
      </w:r>
      <w:bookmarkStart w:id="6" w:name="_Hlk493526121"/>
      <w:r>
        <w:rPr>
          <w:rFonts w:ascii="Times New Roman" w:hAnsi="Times New Roman" w:cs="Times New Roman"/>
          <w:b/>
          <w:bCs/>
          <w:sz w:val="24"/>
          <w:szCs w:val="24"/>
        </w:rPr>
        <w:t>не  более 5-ти раз за период прикрепл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ения </w:t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</w:t>
      </w:r>
      <w:r>
        <w:rPr>
          <w:rFonts w:ascii="Times New Roman" w:hAnsi="Times New Roman" w:cs="Times New Roman"/>
          <w:b/>
          <w:sz w:val="24"/>
          <w:szCs w:val="24"/>
        </w:rPr>
        <w:t>дежурного</w:t>
      </w:r>
      <w:r>
        <w:rPr>
          <w:rFonts w:ascii="Times New Roman" w:hAnsi="Times New Roman" w:cs="Times New Roman"/>
          <w:sz w:val="24"/>
          <w:szCs w:val="24"/>
        </w:rPr>
        <w:t xml:space="preserve">  врача-педиатра на дом в пределах МКАД и в пределах 30 км от М</w:t>
      </w:r>
      <w:r>
        <w:rPr>
          <w:rFonts w:ascii="Times New Roman" w:hAnsi="Times New Roman" w:cs="Times New Roman"/>
          <w:sz w:val="24"/>
          <w:szCs w:val="24"/>
        </w:rPr>
        <w:t>КАД при наличии прикрепления согласно повышающим коэффициентам за проживание за пределами МКАД.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6930FC4" w14:textId="77777777" w:rsidR="008F3E83" w:rsidRDefault="001E7EC8">
      <w:pPr>
        <w:pStyle w:val="af0"/>
        <w:spacing w:after="0" w:line="240" w:lineRule="auto"/>
        <w:ind w:left="36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Выезд педиатра на дом не предусматривает оказание скорой и неотложной помощи</w:t>
      </w:r>
    </w:p>
    <w:p w14:paraId="72D0A72B" w14:textId="77777777" w:rsidR="008F3E83" w:rsidRDefault="008F3E83">
      <w:pPr>
        <w:pStyle w:val="af2"/>
        <w:widowControl w:val="0"/>
        <w:overflowPunct/>
        <w:rPr>
          <w:szCs w:val="24"/>
          <w:lang w:val="ru-RU"/>
        </w:rPr>
      </w:pPr>
    </w:p>
    <w:p w14:paraId="49AA1C13" w14:textId="77777777" w:rsidR="008F3E83" w:rsidRDefault="001E7EC8">
      <w:pPr>
        <w:pStyle w:val="af2"/>
        <w:widowControl w:val="0"/>
        <w:numPr>
          <w:ilvl w:val="0"/>
          <w:numId w:val="6"/>
        </w:numPr>
        <w:overflowPunct/>
      </w:pPr>
      <w:r>
        <w:rPr>
          <w:szCs w:val="24"/>
          <w:lang w:val="ru-RU"/>
        </w:rPr>
        <w:t>ПЛАНОВЫЕ И ПРОФИЛАКТИЧЕСКИЕ МЕРОПРИЯТИЯ:</w:t>
      </w:r>
    </w:p>
    <w:p w14:paraId="1E03DDB2" w14:textId="77777777" w:rsidR="008F3E83" w:rsidRDefault="001E7EC8">
      <w:pPr>
        <w:pStyle w:val="af0"/>
        <w:numPr>
          <w:ilvl w:val="1"/>
          <w:numId w:val="6"/>
        </w:num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Вакцинопрофилактика проводится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врача. При наличии медицинских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ротивопоказаний вакцинация проводится по индивидуальному календарю прививок.</w:t>
      </w:r>
    </w:p>
    <w:p w14:paraId="155CB282" w14:textId="77777777" w:rsidR="008F3E83" w:rsidRDefault="008F3E83">
      <w:pPr>
        <w:pStyle w:val="af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038EB96" w14:textId="77777777" w:rsidR="008F3E83" w:rsidRDefault="008F3E83">
      <w:pPr>
        <w:pStyle w:val="af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2B2A279" w14:textId="77777777" w:rsidR="008F3E83" w:rsidRDefault="001E7EC8">
      <w:pPr>
        <w:pStyle w:val="af0"/>
        <w:numPr>
          <w:ilvl w:val="0"/>
          <w:numId w:val="6"/>
        </w:num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ПЛАНОВАЯ ДИСПАНСЕРИЗАЦИЯ в 2, в 3 года – однократно за период действия программы</w:t>
      </w:r>
    </w:p>
    <w:p w14:paraId="5A0FD2A6" w14:textId="77777777" w:rsidR="008F3E83" w:rsidRDefault="008F3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10A37" w14:textId="77777777" w:rsidR="008F3E83" w:rsidRDefault="008F3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345" w:type="dxa"/>
        <w:tblLook w:val="04A0" w:firstRow="1" w:lastRow="0" w:firstColumn="1" w:lastColumn="0" w:noHBand="0" w:noVBand="1"/>
      </w:tblPr>
      <w:tblGrid>
        <w:gridCol w:w="2519"/>
        <w:gridCol w:w="2135"/>
        <w:gridCol w:w="2494"/>
        <w:gridCol w:w="2197"/>
      </w:tblGrid>
      <w:tr w:rsidR="008F3E83" w14:paraId="46A922AE" w14:textId="77777777">
        <w:tc>
          <w:tcPr>
            <w:tcW w:w="2517" w:type="dxa"/>
            <w:shd w:val="clear" w:color="auto" w:fill="auto"/>
          </w:tcPr>
          <w:p w14:paraId="24C1A6A4" w14:textId="77777777" w:rsidR="008F3E83" w:rsidRDefault="001E7EC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 периоды, в которые проводятся профилактические медицинские осмотры несовершеннолетн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их</w:t>
            </w:r>
          </w:p>
        </w:tc>
        <w:tc>
          <w:tcPr>
            <w:tcW w:w="2136" w:type="dxa"/>
            <w:shd w:val="clear" w:color="auto" w:fill="auto"/>
          </w:tcPr>
          <w:p w14:paraId="3422A012" w14:textId="77777777" w:rsidR="008F3E83" w:rsidRDefault="001E7EC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Осмотры</w:t>
            </w:r>
          </w:p>
        </w:tc>
        <w:tc>
          <w:tcPr>
            <w:tcW w:w="2494" w:type="dxa"/>
            <w:shd w:val="clear" w:color="auto" w:fill="auto"/>
          </w:tcPr>
          <w:p w14:paraId="2F6398C0" w14:textId="77777777" w:rsidR="008F3E83" w:rsidRDefault="001E7EC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функциональные и иные исследования</w:t>
            </w:r>
          </w:p>
        </w:tc>
        <w:tc>
          <w:tcPr>
            <w:tcW w:w="2197" w:type="dxa"/>
            <w:shd w:val="clear" w:color="auto" w:fill="auto"/>
          </w:tcPr>
          <w:p w14:paraId="1AE7B8CC" w14:textId="77777777" w:rsidR="008F3E83" w:rsidRDefault="001E7EC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диагностика</w:t>
            </w:r>
          </w:p>
        </w:tc>
      </w:tr>
      <w:tr w:rsidR="008F3E83" w14:paraId="12D1D666" w14:textId="77777777">
        <w:tc>
          <w:tcPr>
            <w:tcW w:w="2517" w:type="dxa"/>
            <w:shd w:val="clear" w:color="auto" w:fill="auto"/>
          </w:tcPr>
          <w:p w14:paraId="61A44C5E" w14:textId="77777777" w:rsidR="008F3E83" w:rsidRDefault="001E7EC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года</w:t>
            </w:r>
          </w:p>
        </w:tc>
        <w:tc>
          <w:tcPr>
            <w:tcW w:w="2136" w:type="dxa"/>
            <w:shd w:val="clear" w:color="auto" w:fill="auto"/>
          </w:tcPr>
          <w:p w14:paraId="7712A636" w14:textId="77777777" w:rsidR="008F3E83" w:rsidRDefault="001E7EC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4" w:type="dxa"/>
            <w:shd w:val="clear" w:color="auto" w:fill="auto"/>
          </w:tcPr>
          <w:p w14:paraId="217F4D52" w14:textId="77777777" w:rsidR="008F3E83" w:rsidRDefault="001E7EC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2BC60541" w14:textId="77777777" w:rsidR="008F3E83" w:rsidRDefault="001E7EC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</w:tc>
        <w:tc>
          <w:tcPr>
            <w:tcW w:w="2197" w:type="dxa"/>
            <w:shd w:val="clear" w:color="auto" w:fill="auto"/>
          </w:tcPr>
          <w:p w14:paraId="66C44682" w14:textId="77777777" w:rsidR="008F3E83" w:rsidRDefault="001E7EC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8F3E83" w14:paraId="3EA360E6" w14:textId="77777777">
        <w:tc>
          <w:tcPr>
            <w:tcW w:w="2517" w:type="dxa"/>
            <w:shd w:val="clear" w:color="auto" w:fill="auto"/>
          </w:tcPr>
          <w:p w14:paraId="171AD37C" w14:textId="77777777" w:rsidR="008F3E83" w:rsidRDefault="001E7EC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года</w:t>
            </w:r>
          </w:p>
        </w:tc>
        <w:tc>
          <w:tcPr>
            <w:tcW w:w="2136" w:type="dxa"/>
            <w:shd w:val="clear" w:color="auto" w:fill="auto"/>
          </w:tcPr>
          <w:p w14:paraId="7B2FFA02" w14:textId="77777777" w:rsidR="008F3E83" w:rsidRDefault="008F3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7273E" w14:textId="77777777" w:rsidR="008F3E83" w:rsidRDefault="001E7EC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4" w:type="dxa"/>
            <w:shd w:val="clear" w:color="auto" w:fill="auto"/>
          </w:tcPr>
          <w:p w14:paraId="13C973EE" w14:textId="77777777" w:rsidR="008F3E83" w:rsidRDefault="001E7EC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3271356C" w14:textId="77777777" w:rsidR="008F3E83" w:rsidRDefault="001E7EC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3C1B4069" w14:textId="77777777" w:rsidR="008F3E83" w:rsidRDefault="001E7EC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197" w:type="dxa"/>
            <w:shd w:val="clear" w:color="auto" w:fill="auto"/>
          </w:tcPr>
          <w:p w14:paraId="7C82BD41" w14:textId="77777777" w:rsidR="008F3E83" w:rsidRDefault="001E7EC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</w:tbl>
    <w:p w14:paraId="1CC91BD1" w14:textId="77777777" w:rsidR="008F3E83" w:rsidRDefault="008F3E8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3CE69B" w14:textId="77777777" w:rsidR="008F3E83" w:rsidRDefault="008F3E8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7C5AA" w14:textId="77777777" w:rsidR="008F3E83" w:rsidRDefault="008F3E8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16E02D" w14:textId="77777777" w:rsidR="008F3E83" w:rsidRDefault="001E7EC8">
      <w:pPr>
        <w:spacing w:after="0" w:line="240" w:lineRule="auto"/>
        <w:ind w:left="709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Календарь вакцинопрофилактики</w:t>
      </w:r>
    </w:p>
    <w:tbl>
      <w:tblPr>
        <w:tblStyle w:val="af9"/>
        <w:tblW w:w="9350" w:type="dxa"/>
        <w:tblInd w:w="-5" w:type="dxa"/>
        <w:tblLook w:val="04A0" w:firstRow="1" w:lastRow="0" w:firstColumn="1" w:lastColumn="0" w:noHBand="0" w:noVBand="1"/>
      </w:tblPr>
      <w:tblGrid>
        <w:gridCol w:w="2410"/>
        <w:gridCol w:w="6940"/>
      </w:tblGrid>
      <w:tr w:rsidR="008F3E83" w14:paraId="21BBBEC7" w14:textId="77777777">
        <w:tc>
          <w:tcPr>
            <w:tcW w:w="2410" w:type="dxa"/>
            <w:shd w:val="clear" w:color="auto" w:fill="auto"/>
          </w:tcPr>
          <w:p w14:paraId="75A2FAE2" w14:textId="77777777" w:rsidR="008F3E83" w:rsidRDefault="001E7EC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Категории и возраст граждан, подлежащих обязательной вакцинации</w:t>
            </w:r>
          </w:p>
        </w:tc>
        <w:tc>
          <w:tcPr>
            <w:tcW w:w="6939" w:type="dxa"/>
            <w:shd w:val="clear" w:color="auto" w:fill="auto"/>
          </w:tcPr>
          <w:p w14:paraId="087F9675" w14:textId="77777777" w:rsidR="008F3E83" w:rsidRDefault="001E7EC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профилактической вакцины</w:t>
            </w:r>
          </w:p>
        </w:tc>
      </w:tr>
      <w:tr w:rsidR="008F3E83" w14:paraId="0919027C" w14:textId="77777777">
        <w:trPr>
          <w:trHeight w:val="421"/>
        </w:trPr>
        <w:tc>
          <w:tcPr>
            <w:tcW w:w="2410" w:type="dxa"/>
            <w:shd w:val="clear" w:color="auto" w:fill="auto"/>
          </w:tcPr>
          <w:p w14:paraId="3A929B94" w14:textId="77777777" w:rsidR="008F3E83" w:rsidRDefault="001E7EC8">
            <w:pPr>
              <w:pStyle w:val="af1"/>
              <w:spacing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 год 3 месяца</w:t>
            </w:r>
          </w:p>
        </w:tc>
        <w:tc>
          <w:tcPr>
            <w:tcW w:w="6939" w:type="dxa"/>
            <w:shd w:val="clear" w:color="auto" w:fill="auto"/>
          </w:tcPr>
          <w:p w14:paraId="25675AF4" w14:textId="77777777" w:rsidR="008F3E83" w:rsidRDefault="001E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пневмококка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(ревакцинация)</w:t>
            </w:r>
          </w:p>
        </w:tc>
      </w:tr>
      <w:tr w:rsidR="008F3E83" w14:paraId="66DB2BA4" w14:textId="77777777">
        <w:tc>
          <w:tcPr>
            <w:tcW w:w="2410" w:type="dxa"/>
            <w:shd w:val="clear" w:color="auto" w:fill="auto"/>
          </w:tcPr>
          <w:p w14:paraId="1F80F93C" w14:textId="77777777" w:rsidR="008F3E83" w:rsidRDefault="001E7EC8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</w:rPr>
              <w:t>1 год 6 месяцев</w:t>
            </w:r>
          </w:p>
        </w:tc>
        <w:tc>
          <w:tcPr>
            <w:tcW w:w="6939" w:type="dxa"/>
            <w:shd w:val="clear" w:color="auto" w:fill="auto"/>
          </w:tcPr>
          <w:p w14:paraId="31E63064" w14:textId="77777777" w:rsidR="008F3E83" w:rsidRDefault="001E7EC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вакцинация против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коклюша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дифтерии, столбняка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полиомиелита</w:t>
            </w:r>
          </w:p>
        </w:tc>
      </w:tr>
      <w:tr w:rsidR="008F3E83" w14:paraId="0B0A1FAF" w14:textId="77777777">
        <w:tc>
          <w:tcPr>
            <w:tcW w:w="2410" w:type="dxa"/>
            <w:shd w:val="clear" w:color="auto" w:fill="auto"/>
          </w:tcPr>
          <w:p w14:paraId="01261F14" w14:textId="77777777" w:rsidR="008F3E83" w:rsidRDefault="001E7EC8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</w:rPr>
              <w:t xml:space="preserve">1 год 8 месяцев </w:t>
            </w:r>
          </w:p>
        </w:tc>
        <w:tc>
          <w:tcPr>
            <w:tcW w:w="6939" w:type="dxa"/>
            <w:shd w:val="clear" w:color="auto" w:fill="auto"/>
          </w:tcPr>
          <w:p w14:paraId="2E82F658" w14:textId="77777777" w:rsidR="008F3E83" w:rsidRDefault="001E7EC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 ревакцинация против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полиомиелита</w:t>
            </w:r>
          </w:p>
          <w:p w14:paraId="71314AA9" w14:textId="77777777" w:rsidR="008F3E83" w:rsidRDefault="008F3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3E83" w14:paraId="4907047B" w14:textId="77777777">
        <w:tc>
          <w:tcPr>
            <w:tcW w:w="2410" w:type="dxa"/>
            <w:shd w:val="clear" w:color="auto" w:fill="auto"/>
          </w:tcPr>
          <w:p w14:paraId="1E6E3632" w14:textId="77777777" w:rsidR="008F3E83" w:rsidRDefault="001E7EC8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  <w:lang w:eastAsia="ar-SA"/>
              </w:rPr>
              <w:t>2 года</w:t>
            </w:r>
          </w:p>
        </w:tc>
        <w:tc>
          <w:tcPr>
            <w:tcW w:w="6939" w:type="dxa"/>
            <w:shd w:val="clear" w:color="auto" w:fill="auto"/>
          </w:tcPr>
          <w:p w14:paraId="0521E9CB" w14:textId="77777777" w:rsidR="008F3E83" w:rsidRDefault="001E7EC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0112CB1F" w14:textId="77777777" w:rsidR="008F3E83" w:rsidRDefault="008F3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E83" w14:paraId="17C47F1F" w14:textId="77777777">
        <w:tc>
          <w:tcPr>
            <w:tcW w:w="2410" w:type="dxa"/>
            <w:shd w:val="clear" w:color="auto" w:fill="auto"/>
          </w:tcPr>
          <w:p w14:paraId="2D43C092" w14:textId="77777777" w:rsidR="008F3E83" w:rsidRDefault="001E7EC8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  <w:lang w:eastAsia="ar-SA"/>
              </w:rPr>
              <w:t xml:space="preserve">3 года </w:t>
            </w:r>
          </w:p>
          <w:p w14:paraId="1B3F76D6" w14:textId="77777777" w:rsidR="008F3E83" w:rsidRDefault="008F3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14:paraId="6CBEA264" w14:textId="77777777" w:rsidR="008F3E83" w:rsidRDefault="001E7EC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6868CE70" w14:textId="77777777" w:rsidR="008F3E83" w:rsidRDefault="008F3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E83" w14:paraId="18ADA015" w14:textId="77777777">
        <w:tc>
          <w:tcPr>
            <w:tcW w:w="2410" w:type="dxa"/>
            <w:tcBorders>
              <w:top w:val="nil"/>
            </w:tcBorders>
            <w:shd w:val="clear" w:color="auto" w:fill="auto"/>
          </w:tcPr>
          <w:p w14:paraId="684D9955" w14:textId="77777777" w:rsidR="008F3E83" w:rsidRDefault="001E7EC8">
            <w:pPr>
              <w:pStyle w:val="af1"/>
              <w:spacing w:beforeAutospacing="0" w:after="0" w:afterAutospacing="0"/>
              <w:jc w:val="both"/>
            </w:pPr>
            <w:r>
              <w:t>ежегодно</w:t>
            </w:r>
          </w:p>
        </w:tc>
        <w:tc>
          <w:tcPr>
            <w:tcW w:w="6939" w:type="dxa"/>
            <w:tcBorders>
              <w:top w:val="nil"/>
            </w:tcBorders>
            <w:shd w:val="clear" w:color="auto" w:fill="auto"/>
          </w:tcPr>
          <w:p w14:paraId="04004041" w14:textId="77777777" w:rsidR="008F3E83" w:rsidRDefault="001E7EC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 против гриппа</w:t>
            </w:r>
          </w:p>
        </w:tc>
      </w:tr>
    </w:tbl>
    <w:p w14:paraId="57E30E62" w14:textId="77777777" w:rsidR="008F3E83" w:rsidRDefault="001E7EC8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Профилактические прививки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туберкулинодиагностика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диаскинтест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проводится только в условиях поликлиники.</w:t>
      </w:r>
    </w:p>
    <w:p w14:paraId="3CABADC1" w14:textId="77777777" w:rsidR="008F3E83" w:rsidRDefault="001E7EC8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Изменения по вакцинопрофилактике производятся согласно с изменениями Приказа МЗ РФ № 125н от 21.03.2014 г.</w:t>
      </w:r>
    </w:p>
    <w:p w14:paraId="21358B06" w14:textId="77777777" w:rsidR="008F3E83" w:rsidRDefault="001E7EC8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Вакцинация, не проведённая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</w:p>
    <w:p w14:paraId="1E232AB7" w14:textId="77777777" w:rsidR="008F3E83" w:rsidRDefault="001E7EC8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       </w:t>
      </w:r>
    </w:p>
    <w:p w14:paraId="462A7789" w14:textId="77777777" w:rsidR="008F3E83" w:rsidRPr="001E7EC8" w:rsidRDefault="001E7EC8">
      <w:pPr>
        <w:pStyle w:val="af2"/>
        <w:widowControl w:val="0"/>
        <w:numPr>
          <w:ilvl w:val="0"/>
          <w:numId w:val="6"/>
        </w:numPr>
        <w:overflowPunct/>
        <w:ind w:left="0" w:firstLine="0"/>
        <w:rPr>
          <w:lang w:val="ru-RU"/>
        </w:rPr>
      </w:pPr>
      <w:r>
        <w:rPr>
          <w:szCs w:val="24"/>
          <w:lang w:val="ru-RU"/>
        </w:rPr>
        <w:t xml:space="preserve">ПОРЯДОК ПРЕДОСТАВЛЕНИЯ МЕДИЦИНСКОЙ ПОМОЩИ ПО ПРОГРАММЕ «ДОЧКИ-СЫНОЧКИ» ОПТИМА ДЛЯ ДЕТЕЙ В </w:t>
      </w:r>
      <w:r>
        <w:rPr>
          <w:szCs w:val="24"/>
          <w:lang w:val="ru-RU"/>
        </w:rPr>
        <w:t>ВОЗРАСТЕ ОТ 1 ДО 3 ЛЕТ:</w:t>
      </w:r>
    </w:p>
    <w:p w14:paraId="6638A06E" w14:textId="77777777" w:rsidR="008F3E83" w:rsidRDefault="001E7EC8">
      <w:pPr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256F77C0" w14:textId="77777777" w:rsidR="008F3E83" w:rsidRDefault="001E7EC8">
      <w:pPr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"Об основах охраны здоровья граждан в Российской Федерации" от </w:t>
      </w:r>
      <w:r>
        <w:rPr>
          <w:rFonts w:ascii="Times New Roman" w:hAnsi="Times New Roman" w:cs="Times New Roman"/>
          <w:sz w:val="24"/>
          <w:szCs w:val="24"/>
        </w:rPr>
        <w:t>21.11.2011 N 323-ФЗ прием врача и проведение манипуляций детям, не достигшим 15-летнего возраста, проводится только в присутствии родителей или уполномоченных представителей Пациента.</w:t>
      </w:r>
      <w:bookmarkStart w:id="7" w:name="_Hlk456134501"/>
      <w:bookmarkEnd w:id="7"/>
    </w:p>
    <w:p w14:paraId="4051C7C8" w14:textId="77777777" w:rsidR="008F3E83" w:rsidRDefault="001E7EC8">
      <w:pPr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Медицинские услуги оказываются в соответствии с режимом работы Поликлини</w:t>
      </w:r>
      <w:r>
        <w:rPr>
          <w:rFonts w:ascii="Times New Roman" w:hAnsi="Times New Roman" w:cs="Times New Roman"/>
          <w:sz w:val="24"/>
          <w:szCs w:val="24"/>
        </w:rPr>
        <w:t>ки с 8.00 до 22.00 без выходных.</w:t>
      </w:r>
    </w:p>
    <w:p w14:paraId="1C6A24FE" w14:textId="77777777" w:rsidR="008F3E83" w:rsidRDefault="001E7EC8">
      <w:pPr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2F19D5E1" w14:textId="77777777" w:rsidR="008F3E83" w:rsidRDefault="001E7EC8">
      <w:pPr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8" w:name="_Hlk492647221"/>
      <w:r>
        <w:rPr>
          <w:rFonts w:ascii="Times New Roman" w:hAnsi="Times New Roman" w:cs="Times New Roman"/>
          <w:sz w:val="24"/>
          <w:szCs w:val="24"/>
        </w:rPr>
        <w:t>Запись на прием к врачу в клинику осуществля</w:t>
      </w:r>
      <w:r>
        <w:rPr>
          <w:rFonts w:ascii="Times New Roman" w:hAnsi="Times New Roman" w:cs="Times New Roman"/>
          <w:sz w:val="24"/>
          <w:szCs w:val="24"/>
        </w:rPr>
        <w:t xml:space="preserve">ется через круглосуточный контакт центр: +7(495) 925-88-78, через личный кабинет  на сайте </w:t>
      </w:r>
      <w:hyperlink r:id="rId5">
        <w:r>
          <w:rPr>
            <w:rStyle w:val="ListLabel87"/>
          </w:rPr>
          <w:t>https://lk.zub.ru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через собственное  мобильное приложение  или через чат с сотрудником на сайте </w:t>
      </w:r>
      <w:hyperlink r:id="rId6">
        <w:r>
          <w:rPr>
            <w:rStyle w:val="ListLabel87"/>
          </w:rPr>
          <w:t>https://polyclinika.ru/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8"/>
    </w:p>
    <w:p w14:paraId="0D2ED5A9" w14:textId="77777777" w:rsidR="008F3E83" w:rsidRDefault="001E7EC8">
      <w:pPr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58C75B5B" w14:textId="77777777" w:rsidR="008F3E83" w:rsidRDefault="001E7EC8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73089D47" w14:textId="77777777" w:rsidR="008F3E83" w:rsidRDefault="001E7EC8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Вызовы врача на дом, поступившие до 14:00, осуществляются в тот же день, поступившие после 14:00 осу</w:t>
      </w:r>
      <w:r>
        <w:rPr>
          <w:rFonts w:ascii="Times New Roman" w:hAnsi="Times New Roman" w:cs="Times New Roman"/>
          <w:sz w:val="24"/>
          <w:szCs w:val="24"/>
        </w:rPr>
        <w:t xml:space="preserve">ществляются на следующий день. </w:t>
      </w:r>
    </w:p>
    <w:p w14:paraId="2C86AA39" w14:textId="77777777" w:rsidR="008F3E83" w:rsidRDefault="001E7EC8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453D293E" w14:textId="77777777" w:rsidR="008F3E83" w:rsidRDefault="001E7EC8">
      <w:pPr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566415E0" w14:textId="77777777" w:rsidR="008F3E83" w:rsidRDefault="001E7EC8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260"/>
        </w:tabs>
        <w:ind w:left="0"/>
        <w:jc w:val="left"/>
      </w:pPr>
      <w:r>
        <w:rPr>
          <w:color w:val="auto"/>
          <w:szCs w:val="24"/>
        </w:rPr>
        <w:t xml:space="preserve">Медицинская помощь на дому </w:t>
      </w:r>
      <w:r>
        <w:rPr>
          <w:color w:val="auto"/>
          <w:szCs w:val="24"/>
        </w:rPr>
        <w:t>оказывается по фактическому адресу проживания Пациента указанному строго в договоре.</w:t>
      </w:r>
    </w:p>
    <w:p w14:paraId="58A810DC" w14:textId="77777777" w:rsidR="008F3E83" w:rsidRDefault="001E7EC8">
      <w:pPr>
        <w:pStyle w:val="af0"/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</w:t>
      </w:r>
      <w:r>
        <w:rPr>
          <w:rFonts w:ascii="Times New Roman" w:hAnsi="Times New Roman" w:cs="Times New Roman"/>
          <w:sz w:val="24"/>
          <w:szCs w:val="24"/>
        </w:rPr>
        <w:t>а.</w:t>
      </w:r>
    </w:p>
    <w:p w14:paraId="429BA3A2" w14:textId="77777777" w:rsidR="008F3E83" w:rsidRDefault="001E7EC8">
      <w:pPr>
        <w:pStyle w:val="af0"/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9" w:name="__DdeLink__8341_8178904631"/>
      <w:bookmarkEnd w:id="9"/>
      <w:r>
        <w:rPr>
          <w:rFonts w:ascii="Times New Roman" w:hAnsi="Times New Roman" w:cs="Times New Roman"/>
          <w:sz w:val="24"/>
          <w:szCs w:val="24"/>
        </w:rPr>
        <w:lastRenderedPageBreak/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67E16447" w14:textId="77777777" w:rsidR="008F3E83" w:rsidRDefault="001E7EC8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</w:t>
      </w:r>
      <w:r>
        <w:rPr>
          <w:color w:val="auto"/>
          <w:szCs w:val="24"/>
        </w:rPr>
        <w:t>щается к врачу - педиатру или менеджеру по сопровождению.</w:t>
      </w:r>
    </w:p>
    <w:p w14:paraId="4CD0DD3F" w14:textId="77777777" w:rsidR="008F3E83" w:rsidRDefault="001E7EC8">
      <w:pPr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Все виды плановой медицинской помощи в Поликлинике предоставляются по направлению врача - педиатра.</w:t>
      </w:r>
    </w:p>
    <w:p w14:paraId="03C4917B" w14:textId="77777777" w:rsidR="008F3E83" w:rsidRDefault="001E7EC8">
      <w:pPr>
        <w:pStyle w:val="af0"/>
        <w:numPr>
          <w:ilvl w:val="0"/>
          <w:numId w:val="7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Внеплановая помощь при наличии экстренных и неотложных медицинских показаний при обращении в Полик</w:t>
      </w:r>
      <w:r>
        <w:rPr>
          <w:rFonts w:ascii="Times New Roman" w:hAnsi="Times New Roman" w:cs="Times New Roman"/>
          <w:sz w:val="24"/>
          <w:szCs w:val="24"/>
        </w:rPr>
        <w:t>линику оказывается по факту обращения.</w:t>
      </w:r>
    </w:p>
    <w:p w14:paraId="270DDC20" w14:textId="77777777" w:rsidR="008F3E83" w:rsidRDefault="001E7EC8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Плановые мероприятия, соответствующие возрасту 1, 2, 3 года, входят в программу обслуживания, если на момент прикрепления возраст Пациента составляет 1, 2 или 3 года   плюс 15 календарных дней. Указанные плановые меро</w:t>
      </w:r>
      <w:r>
        <w:rPr>
          <w:color w:val="auto"/>
          <w:szCs w:val="24"/>
        </w:rPr>
        <w:t>приятия могут быть отменены по согласованию с Законным представителем (плановые осмотры) или если они проводились ранее (вакцинации, анализы) или при наличии противопоказаний к их проведению.</w:t>
      </w:r>
    </w:p>
    <w:p w14:paraId="59C27331" w14:textId="77777777" w:rsidR="008F3E83" w:rsidRDefault="001E7EC8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080"/>
          <w:tab w:val="left" w:pos="1260"/>
        </w:tabs>
        <w:ind w:left="0"/>
      </w:pPr>
      <w:r>
        <w:rPr>
          <w:color w:val="auto"/>
          <w:szCs w:val="24"/>
        </w:rPr>
        <w:t>Предусмотренные программой графики планового осмотра узкими спец</w:t>
      </w:r>
      <w:r>
        <w:rPr>
          <w:color w:val="auto"/>
          <w:szCs w:val="24"/>
        </w:rPr>
        <w:t>иалистами, вакцинации и лабораторных исследований могут быть изменены по медицинским показаниям на индивидуальный график.</w:t>
      </w:r>
    </w:p>
    <w:p w14:paraId="13CA0827" w14:textId="77777777" w:rsidR="008F3E83" w:rsidRDefault="001E7EC8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080"/>
          <w:tab w:val="left" w:pos="1260"/>
        </w:tabs>
        <w:ind w:left="0"/>
      </w:pPr>
      <w:r>
        <w:rPr>
          <w:bCs/>
          <w:color w:val="auto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</w:t>
      </w:r>
      <w:r>
        <w:rPr>
          <w:bCs/>
          <w:color w:val="auto"/>
          <w:szCs w:val="24"/>
        </w:rPr>
        <w:t>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48A7827B" w14:textId="77777777" w:rsidR="008F3E83" w:rsidRDefault="001E7EC8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260"/>
        </w:tabs>
        <w:ind w:left="0"/>
      </w:pPr>
      <w:r>
        <w:rPr>
          <w:bCs/>
          <w:color w:val="auto"/>
          <w:szCs w:val="24"/>
        </w:rPr>
        <w:t>Плановые лабораторные и инструментальные исследования проводятся в соответствии с декретированн</w:t>
      </w:r>
      <w:r>
        <w:rPr>
          <w:bCs/>
          <w:color w:val="auto"/>
          <w:szCs w:val="24"/>
        </w:rPr>
        <w:t xml:space="preserve">ыми сроками проведения данных мероприятий, при этом срок может быть изменен по рекомендации наблюдающего педиатра в соответствии с индивидуальным состоянием здоровья Пациента. </w:t>
      </w:r>
    </w:p>
    <w:p w14:paraId="5D457901" w14:textId="77777777" w:rsidR="008F3E83" w:rsidRDefault="001E7EC8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Диспансерные осмотры врачами-специалистами при необходимости применения аппарат</w:t>
      </w:r>
      <w:r>
        <w:rPr>
          <w:color w:val="auto"/>
          <w:szCs w:val="24"/>
        </w:rPr>
        <w:t>ных методов диагностики и другого поликлинического оборудования проводятся в условиях поликлиники (Программа комплексного медицинского обслуживания от 0 месяцев до 1 года).</w:t>
      </w:r>
    </w:p>
    <w:p w14:paraId="4D4010C7" w14:textId="77777777" w:rsidR="008F3E83" w:rsidRDefault="001E7EC8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Вакцинация осуществляется вакцинами отечественного или зарубежного производства в с</w:t>
      </w:r>
      <w:r>
        <w:rPr>
          <w:color w:val="auto"/>
          <w:szCs w:val="24"/>
        </w:rPr>
        <w:t>оответствии с действующим национальным календарем профилактических прививок только в условиях поликлиники.</w:t>
      </w:r>
    </w:p>
    <w:p w14:paraId="2DD06DF9" w14:textId="77777777" w:rsidR="008F3E83" w:rsidRDefault="001E7EC8">
      <w:pPr>
        <w:pStyle w:val="21"/>
        <w:tabs>
          <w:tab w:val="left" w:pos="0"/>
          <w:tab w:val="left" w:pos="360"/>
          <w:tab w:val="left" w:pos="1260"/>
        </w:tabs>
        <w:ind w:firstLine="0"/>
      </w:pPr>
      <w:r>
        <w:rPr>
          <w:color w:val="auto"/>
          <w:szCs w:val="24"/>
        </w:rPr>
        <w:t xml:space="preserve">-    </w:t>
      </w:r>
      <w:proofErr w:type="spellStart"/>
      <w:r>
        <w:rPr>
          <w:color w:val="auto"/>
          <w:szCs w:val="24"/>
        </w:rPr>
        <w:t>Туберкулинодиагностика</w:t>
      </w:r>
      <w:proofErr w:type="spellEnd"/>
      <w:r>
        <w:rPr>
          <w:color w:val="auto"/>
          <w:szCs w:val="24"/>
        </w:rPr>
        <w:t xml:space="preserve"> (в соответствии с действующим Приказом МЗ РФ № 125н от 21.03.2014 г), включая оценку результатов проб, </w:t>
      </w:r>
      <w:r>
        <w:rPr>
          <w:color w:val="auto"/>
          <w:szCs w:val="24"/>
        </w:rPr>
        <w:t>проводится только в условиях поликлиники.</w:t>
      </w:r>
    </w:p>
    <w:p w14:paraId="3017AE78" w14:textId="77777777" w:rsidR="008F3E83" w:rsidRDefault="001E7EC8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178CF03D" w14:textId="77777777" w:rsidR="008F3E83" w:rsidRDefault="001E7EC8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</w:t>
      </w:r>
      <w:r>
        <w:rPr>
          <w:color w:val="auto"/>
          <w:szCs w:val="24"/>
        </w:rPr>
        <w:t>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14E901F2" w14:textId="77777777" w:rsidR="008F3E83" w:rsidRDefault="001E7EC8">
      <w:pPr>
        <w:pStyle w:val="af0"/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врачу и врачам-специалистам полную и достоверную информацию об </w:t>
      </w:r>
      <w:r>
        <w:rPr>
          <w:rFonts w:ascii="Times New Roman" w:hAnsi="Times New Roman" w:cs="Times New Roman"/>
          <w:sz w:val="24"/>
          <w:szCs w:val="24"/>
        </w:rPr>
        <w:t>анамнезе и состоянии здоровья Пациента.</w:t>
      </w:r>
    </w:p>
    <w:p w14:paraId="49FC53B7" w14:textId="77777777" w:rsidR="008F3E83" w:rsidRDefault="001E7EC8">
      <w:pPr>
        <w:pStyle w:val="af0"/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70247329" w14:textId="77777777" w:rsidR="008F3E83" w:rsidRDefault="001E7EC8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4162EA60" w14:textId="77777777" w:rsidR="008F3E83" w:rsidRDefault="001E7EC8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перинатальной патологии (для детей </w:t>
      </w:r>
      <w:r>
        <w:rPr>
          <w:rFonts w:ascii="Times New Roman" w:hAnsi="Times New Roman" w:cs="Times New Roman"/>
          <w:sz w:val="24"/>
          <w:szCs w:val="24"/>
        </w:rPr>
        <w:t xml:space="preserve">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н</w:t>
      </w:r>
      <w:r>
        <w:rPr>
          <w:rFonts w:ascii="Times New Roman" w:hAnsi="Times New Roman" w:cs="Times New Roman"/>
          <w:sz w:val="24"/>
          <w:szCs w:val="24"/>
        </w:rPr>
        <w:t>арушение мозгового кровообращения 2-3 степени, родовая травма.</w:t>
      </w:r>
    </w:p>
    <w:p w14:paraId="0AC62FBB" w14:textId="77777777" w:rsidR="008F3E83" w:rsidRDefault="001E7EC8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- имеющихся хронических заболеваниях, требующих динамического наблюдения и клинико-лабораторного контроля.</w:t>
      </w:r>
    </w:p>
    <w:p w14:paraId="7021DE04" w14:textId="77777777" w:rsidR="008F3E83" w:rsidRDefault="001E7EC8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5E4F2B6C" w14:textId="77777777" w:rsidR="008F3E83" w:rsidRDefault="001E7EC8">
      <w:pPr>
        <w:pStyle w:val="af0"/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Поликл</w:t>
      </w:r>
      <w:r>
        <w:rPr>
          <w:rFonts w:ascii="Times New Roman" w:hAnsi="Times New Roman" w:cs="Times New Roman"/>
          <w:sz w:val="24"/>
          <w:szCs w:val="24"/>
        </w:rPr>
        <w:t>иника оставляет за собой право ввести повышающий коэффициент в случае 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</w:t>
      </w:r>
      <w:r>
        <w:rPr>
          <w:rFonts w:ascii="Times New Roman" w:hAnsi="Times New Roman" w:cs="Times New Roman"/>
          <w:sz w:val="24"/>
          <w:szCs w:val="24"/>
        </w:rPr>
        <w:t xml:space="preserve"> в рамках действующего Договора.</w:t>
      </w:r>
    </w:p>
    <w:p w14:paraId="1E41C4B3" w14:textId="77777777" w:rsidR="008F3E83" w:rsidRDefault="001E7EC8">
      <w:pPr>
        <w:pStyle w:val="af0"/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расторгает договор согласно условиям про</w:t>
      </w:r>
      <w:r>
        <w:rPr>
          <w:rFonts w:ascii="Times New Roman" w:hAnsi="Times New Roman" w:cs="Times New Roman"/>
          <w:sz w:val="24"/>
          <w:szCs w:val="24"/>
        </w:rPr>
        <w:t>писанных в Договоре.</w:t>
      </w:r>
    </w:p>
    <w:p w14:paraId="5C23C12C" w14:textId="77777777" w:rsidR="008F3E83" w:rsidRDefault="008F3E83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68D06" w14:textId="77777777" w:rsidR="008F3E83" w:rsidRPr="001E7EC8" w:rsidRDefault="001E7EC8">
      <w:pPr>
        <w:pStyle w:val="af2"/>
        <w:widowControl w:val="0"/>
        <w:numPr>
          <w:ilvl w:val="0"/>
          <w:numId w:val="6"/>
        </w:numPr>
        <w:overflowPunct/>
        <w:ind w:left="0" w:firstLine="0"/>
        <w:jc w:val="both"/>
        <w:rPr>
          <w:lang w:val="ru-RU"/>
        </w:rPr>
      </w:pPr>
      <w:r>
        <w:rPr>
          <w:szCs w:val="24"/>
          <w:lang w:val="ru-RU"/>
        </w:rPr>
        <w:t xml:space="preserve">ДОПОЛНИТЕЛЬНЫЕ СЕРВИСНЫЕ УСЛУГИ, ВХОДЯЩИЕ В ПРОГРАММУ МЕДИЦИНСКОГО ОБСЛУЖИВАНИЯ: </w:t>
      </w:r>
    </w:p>
    <w:p w14:paraId="104D096E" w14:textId="77777777" w:rsidR="008F3E83" w:rsidRDefault="001E7EC8">
      <w:pPr>
        <w:pStyle w:val="af0"/>
        <w:numPr>
          <w:ilvl w:val="1"/>
          <w:numId w:val="6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Личный менеджер по сопровождению на весь срок прикрепления; </w:t>
      </w:r>
    </w:p>
    <w:p w14:paraId="766F8A2A" w14:textId="77777777" w:rsidR="008F3E83" w:rsidRDefault="001E7EC8">
      <w:pPr>
        <w:pStyle w:val="af0"/>
        <w:numPr>
          <w:ilvl w:val="1"/>
          <w:numId w:val="6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Прямая связь с персональным менеджером по телефону соответствии с графиком работы </w:t>
      </w:r>
      <w:r>
        <w:rPr>
          <w:rFonts w:ascii="Times New Roman" w:hAnsi="Times New Roman" w:cs="Times New Roman"/>
          <w:sz w:val="24"/>
          <w:szCs w:val="24"/>
        </w:rPr>
        <w:t>персонального менеджера</w:t>
      </w:r>
      <w:bookmarkStart w:id="10" w:name="_Hlk414984911"/>
      <w:bookmarkEnd w:id="10"/>
      <w:r>
        <w:rPr>
          <w:rFonts w:ascii="Times New Roman" w:hAnsi="Times New Roman" w:cs="Times New Roman"/>
          <w:sz w:val="24"/>
          <w:szCs w:val="24"/>
        </w:rPr>
        <w:t>;</w:t>
      </w:r>
    </w:p>
    <w:p w14:paraId="301458DB" w14:textId="77777777" w:rsidR="008F3E83" w:rsidRDefault="001E7EC8">
      <w:pPr>
        <w:pStyle w:val="af0"/>
        <w:numPr>
          <w:ilvl w:val="1"/>
          <w:numId w:val="6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Ведущий врач-педиатр.</w:t>
      </w:r>
    </w:p>
    <w:p w14:paraId="17A19D1B" w14:textId="77777777" w:rsidR="008F3E83" w:rsidRDefault="008F3E83">
      <w:pPr>
        <w:pStyle w:val="af0"/>
        <w:tabs>
          <w:tab w:val="left" w:pos="0"/>
        </w:tabs>
        <w:spacing w:after="0" w:line="240" w:lineRule="auto"/>
        <w:ind w:left="142"/>
        <w:jc w:val="both"/>
      </w:pPr>
      <w:bookmarkStart w:id="11" w:name="_Hlk414997001"/>
      <w:bookmarkEnd w:id="11"/>
    </w:p>
    <w:p w14:paraId="2E14DC97" w14:textId="77777777" w:rsidR="008F3E83" w:rsidRDefault="008F3E83">
      <w:pPr>
        <w:pStyle w:val="af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vanish/>
          <w:sz w:val="24"/>
          <w:szCs w:val="24"/>
          <w:lang w:eastAsia="ar-SA"/>
        </w:rPr>
      </w:pPr>
    </w:p>
    <w:p w14:paraId="715F6724" w14:textId="77777777" w:rsidR="008F3E83" w:rsidRDefault="008F3E83">
      <w:pPr>
        <w:pStyle w:val="af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vanish/>
          <w:sz w:val="24"/>
          <w:szCs w:val="24"/>
          <w:lang w:eastAsia="ar-SA"/>
        </w:rPr>
      </w:pPr>
    </w:p>
    <w:p w14:paraId="7404CB8F" w14:textId="77777777" w:rsidR="008F3E83" w:rsidRPr="001E7EC8" w:rsidRDefault="001E7EC8">
      <w:pPr>
        <w:pStyle w:val="af2"/>
        <w:widowControl w:val="0"/>
        <w:numPr>
          <w:ilvl w:val="0"/>
          <w:numId w:val="6"/>
        </w:numPr>
        <w:overflowPunct/>
        <w:jc w:val="both"/>
        <w:rPr>
          <w:lang w:val="ru-RU"/>
        </w:rPr>
      </w:pPr>
      <w:r>
        <w:rPr>
          <w:rFonts w:eastAsia="Arial Unicode MS"/>
          <w:lang w:val="ru-RU"/>
        </w:rPr>
        <w:t>Программой не оплачиваются следующие медицинские услуги:</w:t>
      </w:r>
    </w:p>
    <w:p w14:paraId="770213F9" w14:textId="77777777" w:rsidR="008F3E83" w:rsidRPr="001E7EC8" w:rsidRDefault="001E7EC8">
      <w:pPr>
        <w:pStyle w:val="af2"/>
        <w:widowControl w:val="0"/>
        <w:overflowPunct/>
        <w:jc w:val="both"/>
        <w:rPr>
          <w:lang w:val="ru-RU"/>
        </w:rPr>
      </w:pPr>
      <w:r>
        <w:rPr>
          <w:szCs w:val="24"/>
          <w:lang w:val="ru-RU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25C52E5F" w14:textId="77777777" w:rsidR="008F3E83" w:rsidRDefault="008F3E83">
      <w:pPr>
        <w:pStyle w:val="af2"/>
        <w:widowControl w:val="0"/>
        <w:overflowPunct/>
        <w:ind w:left="360"/>
        <w:jc w:val="both"/>
        <w:rPr>
          <w:sz w:val="22"/>
          <w:szCs w:val="22"/>
          <w:lang w:val="ru-RU"/>
        </w:rPr>
      </w:pPr>
    </w:p>
    <w:p w14:paraId="1890B02E" w14:textId="77777777" w:rsidR="008F3E83" w:rsidRDefault="001E7EC8">
      <w:pPr>
        <w:pStyle w:val="af0"/>
        <w:widowControl w:val="0"/>
        <w:numPr>
          <w:ilvl w:val="1"/>
          <w:numId w:val="6"/>
        </w:numPr>
        <w:tabs>
          <w:tab w:val="left" w:pos="360"/>
        </w:tabs>
        <w:spacing w:after="0" w:line="240" w:lineRule="auto"/>
        <w:jc w:val="both"/>
      </w:pPr>
      <w:r>
        <w:rPr>
          <w:rFonts w:ascii="Times New Roman" w:eastAsia="Arial Unicode MS" w:hAnsi="Times New Roman" w:cs="Times New Roman"/>
          <w:color w:val="000000"/>
          <w:lang w:eastAsia="ru-RU"/>
        </w:rPr>
        <w:t>Медицинские услуги,</w:t>
      </w:r>
      <w:r>
        <w:rPr>
          <w:rFonts w:ascii="Times New Roman" w:eastAsia="Arial Unicode MS" w:hAnsi="Times New Roman" w:cs="Times New Roman"/>
          <w:color w:val="000000"/>
          <w:lang w:eastAsia="ru-RU"/>
        </w:rPr>
        <w:t xml:space="preserve"> проводимые без медицинских показаний (по желанию пациента) или вне обострения хронического заболевания, оказываемые в профилактических целях, </w:t>
      </w:r>
      <w:r>
        <w:rPr>
          <w:rFonts w:ascii="Times New Roman" w:eastAsia="Times New Roman" w:hAnsi="Times New Roman" w:cs="Times New Roman"/>
          <w:lang w:eastAsia="ru-RU"/>
        </w:rPr>
        <w:t xml:space="preserve">медицинские услуги, рекомендованные сторонними медицинскими учреждениями; </w:t>
      </w:r>
    </w:p>
    <w:p w14:paraId="01C39AFF" w14:textId="77777777" w:rsidR="008F3E83" w:rsidRDefault="001E7EC8">
      <w:pPr>
        <w:pStyle w:val="af0"/>
        <w:widowControl w:val="0"/>
        <w:numPr>
          <w:ilvl w:val="1"/>
          <w:numId w:val="6"/>
        </w:numPr>
        <w:spacing w:after="0" w:line="240" w:lineRule="auto"/>
        <w:jc w:val="both"/>
      </w:pPr>
      <w:r>
        <w:rPr>
          <w:rFonts w:ascii="Times New Roman" w:eastAsia="Arial Unicode MS" w:hAnsi="Times New Roman" w:cs="Times New Roman"/>
          <w:lang w:eastAsia="ru-RU"/>
        </w:rPr>
        <w:t>Медицинские услуги, не предусмотренные</w:t>
      </w:r>
      <w:r>
        <w:rPr>
          <w:rFonts w:ascii="Times New Roman" w:eastAsia="Arial Unicode MS" w:hAnsi="Times New Roman" w:cs="Times New Roman"/>
          <w:lang w:eastAsia="ru-RU"/>
        </w:rPr>
        <w:t xml:space="preserve"> программой и лечебно-диагностическими возможностями лечебных учреждений</w:t>
      </w:r>
    </w:p>
    <w:p w14:paraId="481DEAA6" w14:textId="77777777" w:rsidR="008F3E83" w:rsidRDefault="001E7EC8">
      <w:pPr>
        <w:pStyle w:val="af0"/>
        <w:widowControl w:val="0"/>
        <w:numPr>
          <w:ilvl w:val="1"/>
          <w:numId w:val="6"/>
        </w:numPr>
        <w:spacing w:after="0" w:line="240" w:lineRule="auto"/>
        <w:jc w:val="both"/>
      </w:pPr>
      <w:r>
        <w:rPr>
          <w:rFonts w:ascii="Times New Roman" w:eastAsia="Arial Unicode MS" w:hAnsi="Times New Roman" w:cs="Times New Roman"/>
          <w:color w:val="000000"/>
          <w:lang w:eastAsia="ru-RU"/>
        </w:rPr>
        <w:t>У</w:t>
      </w:r>
      <w:r>
        <w:rPr>
          <w:rFonts w:ascii="Times New Roman" w:eastAsia="Arial Unicode MS" w:hAnsi="Times New Roman" w:cs="Times New Roman"/>
          <w:color w:val="000000"/>
          <w:lang w:val="x-none" w:eastAsia="ru-RU"/>
        </w:rPr>
        <w:t>слуги, оказанные застрахованному после окончания срока действия договора</w:t>
      </w:r>
      <w:r>
        <w:rPr>
          <w:rFonts w:ascii="Times New Roman" w:eastAsia="Arial Unicode MS" w:hAnsi="Times New Roman" w:cs="Times New Roman"/>
          <w:color w:val="000000"/>
          <w:lang w:eastAsia="ru-RU"/>
        </w:rPr>
        <w:t>;</w:t>
      </w:r>
      <w:r>
        <w:rPr>
          <w:rFonts w:ascii="Times New Roman" w:eastAsia="Arial Unicode MS" w:hAnsi="Times New Roman" w:cs="Times New Roman"/>
          <w:color w:val="000000"/>
          <w:lang w:val="x-none" w:eastAsia="ru-RU"/>
        </w:rPr>
        <w:t xml:space="preserve"> </w:t>
      </w:r>
    </w:p>
    <w:p w14:paraId="3EBFBD1F" w14:textId="77777777" w:rsidR="008F3E83" w:rsidRDefault="008F3E8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ar-SA"/>
        </w:rPr>
      </w:pPr>
    </w:p>
    <w:p w14:paraId="5CC71E6F" w14:textId="77777777" w:rsidR="008F3E83" w:rsidRDefault="001E7EC8">
      <w:pPr>
        <w:suppressAutoHyphens/>
        <w:spacing w:after="0" w:line="240" w:lineRule="auto"/>
        <w:ind w:left="360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заболевания и их последствия не входят в программу обслуживания:</w:t>
      </w:r>
    </w:p>
    <w:p w14:paraId="5DE76FCC" w14:textId="77777777" w:rsidR="008F3E83" w:rsidRDefault="008F3E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12B8DF65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Злокачественные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новообразования всех органов и тканей (включая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гемобластозы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), доброкачественные новообразования.</w:t>
      </w:r>
    </w:p>
    <w:p w14:paraId="595EE9F3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Врожденные аномалии (пороки развития), деформации и хромосомные нарушения; наследственные заболевания.</w:t>
      </w:r>
    </w:p>
    <w:p w14:paraId="2941FB53" w14:textId="77777777" w:rsidR="008F3E83" w:rsidRDefault="001E7EC8">
      <w:pPr>
        <w:pStyle w:val="af0"/>
        <w:numPr>
          <w:ilvl w:val="1"/>
          <w:numId w:val="6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ar-SA"/>
        </w:rPr>
        <w:t xml:space="preserve">Системные, атрофические,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демиелинизирующие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и дегенератив</w:t>
      </w:r>
      <w:r>
        <w:rPr>
          <w:rFonts w:ascii="Times New Roman" w:eastAsia="Times New Roman" w:hAnsi="Times New Roman" w:cs="Times New Roman"/>
          <w:lang w:eastAsia="ar-SA"/>
        </w:rPr>
        <w:t xml:space="preserve">ные заболевания нервной системы; болезнь Паркинсона и вторичный паркинсонизм; эпилепсия; </w:t>
      </w:r>
      <w:r>
        <w:rPr>
          <w:rFonts w:ascii="Times New Roman" w:hAnsi="Times New Roman" w:cs="Times New Roman"/>
          <w:color w:val="000000" w:themeColor="text1"/>
        </w:rPr>
        <w:t xml:space="preserve">церебральный паралич и другие паралитические синдромы; </w:t>
      </w:r>
      <w:r>
        <w:rPr>
          <w:rFonts w:ascii="Times New Roman" w:eastAsia="Times New Roman" w:hAnsi="Times New Roman" w:cs="Times New Roman"/>
          <w:color w:val="000000" w:themeColor="text1"/>
          <w:lang w:eastAsia="ar-SA"/>
        </w:rPr>
        <w:t>расстройства психологического развития (аутизм и прочие).</w:t>
      </w:r>
    </w:p>
    <w:p w14:paraId="63537624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Расстройства сна (включая синдром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апное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 сне);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ронхо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патия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3E83EDD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полиартропатии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(включая ревматоидный артрит); генерализованный остеоартроз,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полиостеоартроз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анкилозирующий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спондилит (болезнь Бехтерева).</w:t>
      </w:r>
    </w:p>
    <w:p w14:paraId="4FC05A75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Венерические болезни;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215B20DC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Особо опасные инф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4008500B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Иммунодефицитные заболевания и заболевания, проявляю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щиеся синдромом приобретенного иммунодефицита (СПИД).</w:t>
      </w:r>
    </w:p>
    <w:p w14:paraId="19F391B6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3029B32F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халязиона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ACBD12A" w14:textId="77777777" w:rsidR="008F3E83" w:rsidRDefault="001E7EC8">
      <w:pPr>
        <w:suppressAutoHyphens/>
        <w:spacing w:after="0" w:line="240" w:lineRule="auto"/>
        <w:ind w:left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БОЛЕЗНИ МЫШЦ ГЛАЗА, 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АРУШЕНИЯ СОДРУЖЕСТВЕННОГО ДВИЖЕНИЯ ГЛАЗ, АККОМОДАЦИИ И РЕФРАКЦИИ (косоглазие и прочие); нистагм.</w:t>
      </w:r>
    </w:p>
    <w:p w14:paraId="08240FDA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Нейросенсорная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тугоухость и другие потери слуха.</w:t>
      </w:r>
    </w:p>
    <w:p w14:paraId="6A80DEA2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Состояния, связанные с перенесенными заболеваниями: инфаркт, инсульт, аортокоронарное шунтирование, подключени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 искусственного водителя ритма и их осложнения.</w:t>
      </w:r>
    </w:p>
    <w:p w14:paraId="6CE9CEC8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Сахарный диабет и его осложнения.</w:t>
      </w:r>
    </w:p>
    <w:p w14:paraId="60AEB801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Поверхностные и глубокие микозы,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онихомикоз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акариаз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9D5E731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Туберк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улез; саркоидоз; амилоидоз.</w:t>
      </w:r>
    </w:p>
    <w:p w14:paraId="0E12FAB3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Хронические гепатиты, цирроз печени.</w:t>
      </w:r>
    </w:p>
    <w:p w14:paraId="09286BD7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6EBDBD2B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Последствия воздействия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ионизирующих излучений (острая и хроническая лучевая болезнь).</w:t>
      </w:r>
    </w:p>
    <w:p w14:paraId="000EFEF4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Заболевания, являющиеся причиной установления инвалидности.</w:t>
      </w:r>
    </w:p>
    <w:p w14:paraId="5A579282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Заболевания, лечение которых требует трансплантации, имплантации, протезирования органов и тканей.</w:t>
      </w:r>
    </w:p>
    <w:p w14:paraId="6C9C6416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Динамическое наблюдение при фиброз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гиперпролактинэмия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гиперандрогенэмия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поликистоз яичников и т.п.). </w:t>
      </w:r>
    </w:p>
    <w:p w14:paraId="46B885D2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Недостаточность и избыточность питания (в том числе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ожирение); нарушения обмена веществ; подагра, наблюдение при хронической железодефицитной анемии.</w:t>
      </w:r>
    </w:p>
    <w:p w14:paraId="2FF29D6F" w14:textId="196E5A26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hAnsi="Times New Roman" w:cs="Times New Roman"/>
          <w:color w:val="000000" w:themeColor="text1"/>
        </w:rPr>
        <w:t xml:space="preserve">Вальгусная и </w:t>
      </w:r>
      <w:proofErr w:type="spellStart"/>
      <w:r>
        <w:rPr>
          <w:rFonts w:ascii="Times New Roman" w:hAnsi="Times New Roman" w:cs="Times New Roman"/>
          <w:color w:val="000000" w:themeColor="text1"/>
        </w:rPr>
        <w:t>варусная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деформация</w:t>
      </w:r>
      <w:r>
        <w:rPr>
          <w:rFonts w:ascii="Times New Roman" w:hAnsi="Times New Roman" w:cs="Times New Roman"/>
          <w:color w:val="000000" w:themeColor="text1"/>
        </w:rPr>
        <w:t xml:space="preserve"> конечностей и суставов</w:t>
      </w:r>
      <w:r>
        <w:rPr>
          <w:rFonts w:ascii="Times New Roman" w:eastAsia="Times New Roman" w:hAnsi="Times New Roman" w:cs="Times New Roman"/>
          <w:lang w:eastAsia="ar-SA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деформирующие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дорсопатии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(кифоз, лордоз, сколиоз, остеохондроз и прочие).</w:t>
      </w:r>
    </w:p>
    <w:p w14:paraId="098E847E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Ожоги более 50% поверхности тела любой степени, ожоги 3Б-4 степени, отморожен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ия 3-4 степени</w:t>
      </w:r>
    </w:p>
    <w:p w14:paraId="3B7D8F18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 и состояния, требующие наблюдения и лечения в условиях профильных ЛПУ;</w:t>
      </w:r>
    </w:p>
    <w:p w14:paraId="5AE763D5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 виды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инвалидизирующих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алидности, в т.ч. для подготовки посыльного листа во ВТЭК или МСЭ;</w:t>
      </w:r>
    </w:p>
    <w:p w14:paraId="79EDD398" w14:textId="77777777" w:rsidR="008F3E83" w:rsidRDefault="008F3E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33DB59AB" w14:textId="77777777" w:rsidR="008F3E83" w:rsidRDefault="001E7EC8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010BBAE2" w14:textId="77777777" w:rsidR="008F3E83" w:rsidRDefault="008F3E83">
      <w:pPr>
        <w:suppressAutoHyphens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3A0D27B3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без медицинских показаний, без назначения врача, по желанию Законного представителя или представителя, не предусмотре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нные программой.</w:t>
      </w:r>
    </w:p>
    <w:p w14:paraId="25B8CF54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3DF68B87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с косметической, эстетической целью, в целях улучшения психологи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ческого состояния Застрахованного (включая услуги при заболеваниях мягких тканей, кожи и её придатков: мозоли, бородавки, папилломы, контагиозный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моллюск,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невусы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липомы, вросший ноготь, выпадение волос и т.д.);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склеротерапия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варикозной болезни вен; коррек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ция веса; коррекция речи.</w:t>
      </w:r>
    </w:p>
    <w:p w14:paraId="365394DB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3F827518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Методы диагностики и лечения, относящиеся к традиционной, альтернативной и народной мед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ицине (в том числе гомеопатия, гирудотерапия, фитотерапия,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0AD2E3E7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Молекуляр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томография (ПЭТ).</w:t>
      </w:r>
    </w:p>
    <w:p w14:paraId="577DC1A6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Экстракорпоральные методы лечения: гемодиализ,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плазмоферез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гемосорбция,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гемофильтрация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ультрафиолетовое и лазерное облучение крови, озонирование и др.</w:t>
      </w:r>
    </w:p>
    <w:p w14:paraId="0E7AE802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гипобар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 сауна; мануальная терапия; рефлексотерапия, ударно-волновая терапия.</w:t>
      </w:r>
    </w:p>
    <w:p w14:paraId="1C233B04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0E9BDB54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</w:p>
    <w:p w14:paraId="0C39D4F3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Плановые хирургические операции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др.); тренировка 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21AB20EE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формы оказания медицинской 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омощи (дневной стационар, стационар одного дня, стационар на дому); реабилитационно-восстановительное лечение.</w:t>
      </w:r>
    </w:p>
    <w:p w14:paraId="3D1B1C35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Выезд на дом -врачей специалистов, проведение врачебных диагностических и лечебных манипуляций на дом; выезд на дом процедурной медсестры с прове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дением манипуляций и процедур, выезд на дом массажиста с проведением услуг.</w:t>
      </w:r>
    </w:p>
    <w:p w14:paraId="5415FD9C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лечение, плановые малые хирургические операции.</w:t>
      </w:r>
    </w:p>
    <w:p w14:paraId="6AAF3A23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Диспансерное наблюдение; </w:t>
      </w:r>
    </w:p>
    <w:p w14:paraId="5F564334" w14:textId="02AB81FF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том числе аппаратные методы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0B5D10B7" w14:textId="08A6B56F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генетические исследов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ания; исследования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онкомаркеры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гормональные и другие исследования (кроме указанных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п.1.2. Программы), </w:t>
      </w:r>
      <w:bookmarkStart w:id="12" w:name="_Hlk414997661"/>
      <w:r>
        <w:rPr>
          <w:rFonts w:ascii="Times New Roman" w:hAnsi="Times New Roman" w:cs="Times New Roman"/>
          <w:sz w:val="24"/>
          <w:szCs w:val="24"/>
        </w:rPr>
        <w:t xml:space="preserve">анализ кала на дисбактериоз, </w:t>
      </w:r>
      <w:bookmarkStart w:id="13" w:name="_Hlk431318511"/>
      <w:r>
        <w:rPr>
          <w:rFonts w:ascii="Times New Roman" w:hAnsi="Times New Roman" w:cs="Times New Roman"/>
          <w:sz w:val="24"/>
          <w:szCs w:val="24"/>
        </w:rPr>
        <w:t>анализ кала на углеводы;</w:t>
      </w:r>
      <w:bookmarkEnd w:id="12"/>
      <w:bookmarkEnd w:id="13"/>
    </w:p>
    <w:p w14:paraId="0C56E266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Иммунопрофилактика вакцинами, не входящими в национальный календарь прививок, в том числе ком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7C381315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личных медицинских книжек, справок без медицинских пока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заний (на управление транспортным средством, для посещения спортивно-оздоровительных учреждений в т.ч. бассейна, более 1 раза, для выезда за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рубеж, для поступления в дошкольные и образовательные заведения более 1 раза, для ношения и хранения оружия, для вы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0E40F708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Дорогостоящие расходные материалы, требующиеся при оказании медицинских услуг (протезы, эндопротезы, имплантаты,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тенты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гигиены.</w:t>
      </w:r>
    </w:p>
    <w:p w14:paraId="6D519EAF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Лекарственные средства при амбулаторно-поликлиническом лечении.</w:t>
      </w:r>
    </w:p>
    <w:p w14:paraId="6F4182ED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bookmarkStart w:id="14" w:name="_Hlk493541631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справок, кроме указанных в п 1.8. программы медицинского обслуживания; услуги, связанные с прохождением медико-социальной экспертизы; услуги, 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вязанные с оформлением санаторно-курортных карт.</w:t>
      </w:r>
      <w:bookmarkEnd w:id="14"/>
    </w:p>
    <w:p w14:paraId="3F48B8E8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Проведение догоспитального обследования Организация диагностических и лечебных мероприятий, с привлечением оборудования и специалистов, отсутствующих в сети.</w:t>
      </w:r>
    </w:p>
    <w:p w14:paraId="63EA6B07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bookmarkStart w:id="15" w:name="_Hlk49268145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Все виды стоматологических услуг, кроме указанны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х в программе</w:t>
      </w:r>
      <w:bookmarkEnd w:id="15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3318E813" w14:textId="77777777" w:rsidR="008F3E83" w:rsidRDefault="008F3E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8BF665" w14:textId="77777777" w:rsidR="008F3E83" w:rsidRDefault="008F3E83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F3E83" w14:paraId="14E76462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786432" w14:textId="77777777" w:rsidR="008F3E83" w:rsidRDefault="001E7EC8"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6EA8B464" w14:textId="77777777" w:rsidR="008F3E83" w:rsidRDefault="008F3E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1D658D" w14:textId="77777777" w:rsidR="008F3E83" w:rsidRDefault="001E7E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1E7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Сумина Е.Ю.</w:t>
            </w:r>
          </w:p>
          <w:p w14:paraId="57CDAA90" w14:textId="77777777" w:rsidR="008F3E83" w:rsidRDefault="001E7E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153613" w14:textId="77777777" w:rsidR="008F3E83" w:rsidRDefault="001E7E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30C82FA0" w14:textId="77777777" w:rsidR="008F3E83" w:rsidRDefault="008F3E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D7D3DC" w14:textId="77777777" w:rsidR="008F3E83" w:rsidRDefault="001E7E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0C02C5B1" w14:textId="77777777" w:rsidR="008F3E83" w:rsidRDefault="008F3E83">
      <w:pPr>
        <w:spacing w:after="0" w:line="240" w:lineRule="auto"/>
      </w:pPr>
    </w:p>
    <w:sectPr w:rsidR="008F3E8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3DE4"/>
    <w:multiLevelType w:val="multilevel"/>
    <w:tmpl w:val="2F26317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ED5FFF"/>
    <w:multiLevelType w:val="multilevel"/>
    <w:tmpl w:val="1EFAAC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E896D83"/>
    <w:multiLevelType w:val="multilevel"/>
    <w:tmpl w:val="ED4E880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6"/>
      <w:numFmt w:val="decimal"/>
      <w:lvlText w:val="%1.%2."/>
      <w:lvlJc w:val="left"/>
      <w:pPr>
        <w:ind w:left="360" w:hanging="360"/>
      </w:pPr>
      <w:rPr>
        <w:b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3" w15:restartNumberingAfterBreak="0">
    <w:nsid w:val="33CB2B35"/>
    <w:multiLevelType w:val="multilevel"/>
    <w:tmpl w:val="A8ECDE6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D1049"/>
    <w:multiLevelType w:val="multilevel"/>
    <w:tmpl w:val="DB9478E6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5" w15:restartNumberingAfterBreak="0">
    <w:nsid w:val="41BA3AFC"/>
    <w:multiLevelType w:val="multilevel"/>
    <w:tmpl w:val="4C826B1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33F08CE"/>
    <w:multiLevelType w:val="multilevel"/>
    <w:tmpl w:val="0CD8073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E83"/>
    <w:rsid w:val="001E7EC8"/>
    <w:rsid w:val="008F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B842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887B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semiHidden/>
    <w:unhideWhenUsed/>
    <w:rsid w:val="00046E2E"/>
    <w:rPr>
      <w:rFonts w:ascii="Trebuchet MS" w:hAnsi="Trebuchet MS"/>
      <w:color w:val="0000FF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10">
    <w:name w:val="Заголовок 1 Знак"/>
    <w:basedOn w:val="a2"/>
    <w:link w:val="1"/>
    <w:uiPriority w:val="9"/>
    <w:qFormat/>
    <w:rsid w:val="00887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Label38">
    <w:name w:val="ListLabel 38"/>
    <w:qFormat/>
    <w:rPr>
      <w:b/>
      <w:sz w:val="24"/>
    </w:rPr>
  </w:style>
  <w:style w:type="character" w:customStyle="1" w:styleId="ListLabel39">
    <w:name w:val="ListLabel 39"/>
    <w:qFormat/>
    <w:rPr>
      <w:rFonts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/>
      <w:bCs/>
      <w:sz w:val="24"/>
    </w:rPr>
  </w:style>
  <w:style w:type="character" w:customStyle="1" w:styleId="ListLabel57">
    <w:name w:val="ListLabel 57"/>
    <w:qFormat/>
    <w:rPr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b/>
      <w:bCs/>
      <w:i w:val="0"/>
      <w:iCs/>
      <w:strike w:val="0"/>
      <w:dstrike w:val="0"/>
      <w:color w:val="auto"/>
      <w:sz w:val="24"/>
    </w:rPr>
  </w:style>
  <w:style w:type="character" w:customStyle="1" w:styleId="ListLabel59">
    <w:name w:val="ListLabel 59"/>
    <w:qFormat/>
    <w:rPr>
      <w:b/>
      <w:bCs/>
      <w:strike w:val="0"/>
      <w:dstrike w:val="0"/>
    </w:rPr>
  </w:style>
  <w:style w:type="character" w:customStyle="1" w:styleId="ListLabel60">
    <w:name w:val="ListLabel 60"/>
    <w:qFormat/>
    <w:rPr>
      <w:rFonts w:ascii="Times New Roman" w:hAnsi="Times New Roman"/>
      <w:b/>
      <w:bCs/>
      <w:sz w:val="24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63">
    <w:name w:val="ListLabel 63"/>
    <w:qFormat/>
    <w:rPr>
      <w:b/>
      <w:bCs/>
      <w:strike w:val="0"/>
      <w:dstrike w:val="0"/>
    </w:rPr>
  </w:style>
  <w:style w:type="character" w:customStyle="1" w:styleId="ListLabel64">
    <w:name w:val="ListLabel 64"/>
    <w:qFormat/>
    <w:rPr>
      <w:b/>
    </w:rPr>
  </w:style>
  <w:style w:type="character" w:customStyle="1" w:styleId="ListLabel65">
    <w:name w:val="ListLabel 65"/>
    <w:qFormat/>
    <w:rPr>
      <w:b/>
      <w:strike w:val="0"/>
      <w:dstrike w:val="0"/>
    </w:rPr>
  </w:style>
  <w:style w:type="character" w:customStyle="1" w:styleId="ListLabel66">
    <w:name w:val="ListLabel 66"/>
    <w:qFormat/>
    <w:rPr>
      <w:b/>
    </w:rPr>
  </w:style>
  <w:style w:type="character" w:customStyle="1" w:styleId="ListLabel67">
    <w:name w:val="ListLabel 67"/>
    <w:qFormat/>
    <w:rPr>
      <w:b/>
    </w:rPr>
  </w:style>
  <w:style w:type="character" w:customStyle="1" w:styleId="ListLabel68">
    <w:name w:val="ListLabel 68"/>
    <w:qFormat/>
    <w:rPr>
      <w:b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rFonts w:ascii="Times New Roman" w:hAnsi="Times New Roman" w:cs="Wingdings"/>
      <w:b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b/>
      <w:bCs/>
      <w:strike w:val="0"/>
      <w:dstrike w:val="0"/>
      <w:u w:val="none"/>
      <w:effect w:val="none"/>
    </w:rPr>
  </w:style>
  <w:style w:type="character" w:customStyle="1" w:styleId="ListLabel85">
    <w:name w:val="ListLabel 85"/>
    <w:qFormat/>
    <w:rPr>
      <w:b w:val="0"/>
      <w:color w:val="000000"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rFonts w:ascii="Times New Roman" w:hAnsi="Times New Roman" w:cs="Times New Roman"/>
      <w:sz w:val="24"/>
      <w:szCs w:val="24"/>
    </w:rPr>
  </w:style>
  <w:style w:type="character" w:customStyle="1" w:styleId="ListLabel88">
    <w:name w:val="ListLabel 88"/>
    <w:qFormat/>
    <w:rPr>
      <w:b/>
      <w:i w:val="0"/>
      <w:iCs/>
      <w:color w:val="auto"/>
    </w:rPr>
  </w:style>
  <w:style w:type="character" w:customStyle="1" w:styleId="ListLabel89">
    <w:name w:val="ListLabel 89"/>
    <w:qFormat/>
    <w:rPr>
      <w:b/>
    </w:rPr>
  </w:style>
  <w:style w:type="character" w:customStyle="1" w:styleId="ListLabel90">
    <w:name w:val="ListLabel 90"/>
    <w:qFormat/>
    <w:rPr>
      <w:b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b/>
    </w:rPr>
  </w:style>
  <w:style w:type="character" w:customStyle="1" w:styleId="ListLabel93">
    <w:name w:val="ListLabel 93"/>
    <w:qFormat/>
    <w:rPr>
      <w:b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b/>
      <w:bCs/>
      <w:sz w:val="24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b/>
      <w:bCs/>
      <w:strike w:val="0"/>
      <w:dstrike w:val="0"/>
      <w:sz w:val="24"/>
    </w:rPr>
  </w:style>
  <w:style w:type="character" w:customStyle="1" w:styleId="ListLabel99">
    <w:name w:val="ListLabel 99"/>
    <w:qFormat/>
    <w:rPr>
      <w:rFonts w:cs="Wingdings"/>
      <w:b/>
      <w:sz w:val="24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ascii="Times New Roman" w:hAnsi="Times New Roman" w:cs="Times New Roman"/>
      <w:sz w:val="24"/>
      <w:szCs w:val="24"/>
    </w:rPr>
  </w:style>
  <w:style w:type="character" w:customStyle="1" w:styleId="ListLabel109">
    <w:name w:val="ListLabel 109"/>
    <w:qFormat/>
    <w:rPr>
      <w:b/>
      <w:i w:val="0"/>
      <w:iCs/>
      <w:color w:val="auto"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b/>
    </w:rPr>
  </w:style>
  <w:style w:type="character" w:customStyle="1" w:styleId="ListLabel114">
    <w:name w:val="ListLabel 114"/>
    <w:qFormat/>
    <w:rPr>
      <w:b/>
    </w:rPr>
  </w:style>
  <w:style w:type="character" w:customStyle="1" w:styleId="ListLabel115">
    <w:name w:val="ListLabel 115"/>
    <w:qFormat/>
    <w:rPr>
      <w:b/>
    </w:rPr>
  </w:style>
  <w:style w:type="character" w:customStyle="1" w:styleId="ListLabel116">
    <w:name w:val="ListLabel 116"/>
    <w:qFormat/>
    <w:rPr>
      <w:b/>
    </w:rPr>
  </w:style>
  <w:style w:type="character" w:customStyle="1" w:styleId="ListLabel117">
    <w:name w:val="ListLabel 117"/>
    <w:qFormat/>
    <w:rPr>
      <w:b/>
      <w:bCs/>
      <w:sz w:val="24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Wingdings"/>
      <w:b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imes New Roman" w:hAnsi="Times New Roman" w:cs="Times New Roman"/>
      <w:sz w:val="24"/>
      <w:szCs w:val="24"/>
    </w:rPr>
  </w:style>
  <w:style w:type="character" w:customStyle="1" w:styleId="ListLabel129">
    <w:name w:val="ListLabel 129"/>
    <w:qFormat/>
    <w:rPr>
      <w:b/>
      <w:i w:val="0"/>
      <w:iCs/>
      <w:color w:val="auto"/>
    </w:rPr>
  </w:style>
  <w:style w:type="character" w:customStyle="1" w:styleId="ListLabel130">
    <w:name w:val="ListLabel 130"/>
    <w:qFormat/>
    <w:rPr>
      <w:b/>
    </w:rPr>
  </w:style>
  <w:style w:type="character" w:customStyle="1" w:styleId="ListLabel131">
    <w:name w:val="ListLabel 131"/>
    <w:qFormat/>
    <w:rPr>
      <w:b/>
    </w:rPr>
  </w:style>
  <w:style w:type="character" w:customStyle="1" w:styleId="ListLabel132">
    <w:name w:val="ListLabel 132"/>
    <w:qFormat/>
    <w:rPr>
      <w:b/>
    </w:rPr>
  </w:style>
  <w:style w:type="character" w:customStyle="1" w:styleId="ListLabel133">
    <w:name w:val="ListLabel 133"/>
    <w:qFormat/>
    <w:rPr>
      <w:b/>
    </w:rPr>
  </w:style>
  <w:style w:type="character" w:customStyle="1" w:styleId="ListLabel134">
    <w:name w:val="ListLabel 134"/>
    <w:qFormat/>
    <w:rPr>
      <w:b/>
    </w:rPr>
  </w:style>
  <w:style w:type="character" w:customStyle="1" w:styleId="ListLabel135">
    <w:name w:val="ListLabel 135"/>
    <w:qFormat/>
    <w:rPr>
      <w:b/>
    </w:rPr>
  </w:style>
  <w:style w:type="character" w:customStyle="1" w:styleId="ListLabel136">
    <w:name w:val="ListLabel 136"/>
    <w:qFormat/>
    <w:rPr>
      <w:b/>
    </w:rPr>
  </w:style>
  <w:style w:type="character" w:customStyle="1" w:styleId="ListLabel137">
    <w:name w:val="ListLabel 137"/>
    <w:qFormat/>
    <w:rPr>
      <w:rFonts w:cs="Wingdings"/>
      <w:b/>
      <w:sz w:val="24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b/>
      <w:bCs/>
      <w:strike w:val="0"/>
      <w:dstrike w:val="0"/>
      <w:sz w:val="24"/>
    </w:rPr>
  </w:style>
  <w:style w:type="character" w:customStyle="1" w:styleId="ListLabel147">
    <w:name w:val="ListLabel 147"/>
    <w:qFormat/>
    <w:rPr>
      <w:b/>
      <w:bCs/>
      <w:sz w:val="24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ascii="Times New Roman" w:hAnsi="Times New Roman" w:cs="Times New Roman"/>
      <w:sz w:val="24"/>
      <w:szCs w:val="24"/>
    </w:rPr>
  </w:style>
  <w:style w:type="character" w:customStyle="1" w:styleId="ListLabel150">
    <w:name w:val="ListLabel 150"/>
    <w:qFormat/>
    <w:rPr>
      <w:b/>
      <w:i w:val="0"/>
      <w:iCs/>
      <w:color w:val="auto"/>
    </w:rPr>
  </w:style>
  <w:style w:type="character" w:customStyle="1" w:styleId="ListLabel151">
    <w:name w:val="ListLabel 151"/>
    <w:qFormat/>
    <w:rPr>
      <w:b/>
    </w:rPr>
  </w:style>
  <w:style w:type="character" w:customStyle="1" w:styleId="ListLabel152">
    <w:name w:val="ListLabel 152"/>
    <w:qFormat/>
    <w:rPr>
      <w:b/>
    </w:rPr>
  </w:style>
  <w:style w:type="character" w:customStyle="1" w:styleId="ListLabel153">
    <w:name w:val="ListLabel 153"/>
    <w:qFormat/>
    <w:rPr>
      <w:b/>
    </w:rPr>
  </w:style>
  <w:style w:type="character" w:customStyle="1" w:styleId="ListLabel154">
    <w:name w:val="ListLabel 154"/>
    <w:qFormat/>
    <w:rPr>
      <w:b/>
    </w:rPr>
  </w:style>
  <w:style w:type="character" w:customStyle="1" w:styleId="ListLabel155">
    <w:name w:val="ListLabel 155"/>
    <w:qFormat/>
    <w:rPr>
      <w:b/>
    </w:rPr>
  </w:style>
  <w:style w:type="character" w:customStyle="1" w:styleId="ListLabel156">
    <w:name w:val="ListLabel 156"/>
    <w:qFormat/>
    <w:rPr>
      <w:b/>
    </w:rPr>
  </w:style>
  <w:style w:type="character" w:customStyle="1" w:styleId="ListLabel157">
    <w:name w:val="ListLabel 157"/>
    <w:qFormat/>
    <w:rPr>
      <w:b/>
    </w:rPr>
  </w:style>
  <w:style w:type="character" w:customStyle="1" w:styleId="ListLabel158">
    <w:name w:val="ListLabel 158"/>
    <w:qFormat/>
    <w:rPr>
      <w:rFonts w:cs="Wingdings"/>
      <w:b/>
      <w:sz w:val="24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b/>
      <w:bCs/>
      <w:strike w:val="0"/>
      <w:dstrike w:val="0"/>
      <w:sz w:val="24"/>
    </w:rPr>
  </w:style>
  <w:style w:type="character" w:customStyle="1" w:styleId="ListLabel168">
    <w:name w:val="ListLabel 168"/>
    <w:qFormat/>
    <w:rPr>
      <w:b/>
      <w:bCs/>
      <w:sz w:val="24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ascii="Times New Roman" w:hAnsi="Times New Roman" w:cs="Times New Roman"/>
      <w:sz w:val="24"/>
      <w:szCs w:val="24"/>
    </w:rPr>
  </w:style>
  <w:style w:type="character" w:customStyle="1" w:styleId="ListLabel171">
    <w:name w:val="ListLabel 171"/>
    <w:qFormat/>
    <w:rPr>
      <w:b/>
      <w:i w:val="0"/>
      <w:iCs/>
      <w:color w:val="auto"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b/>
    </w:rPr>
  </w:style>
  <w:style w:type="character" w:customStyle="1" w:styleId="ListLabel179">
    <w:name w:val="ListLabel 179"/>
    <w:qFormat/>
    <w:rPr>
      <w:rFonts w:cs="Wingdings"/>
      <w:b/>
      <w:sz w:val="24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b/>
      <w:bCs/>
      <w:strike w:val="0"/>
      <w:dstrike w:val="0"/>
      <w:sz w:val="24"/>
    </w:rPr>
  </w:style>
  <w:style w:type="character" w:customStyle="1" w:styleId="ListLabel189">
    <w:name w:val="ListLabel 189"/>
    <w:qFormat/>
    <w:rPr>
      <w:b/>
      <w:bCs/>
      <w:sz w:val="24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ascii="Times New Roman" w:hAnsi="Times New Roman" w:cs="Times New Roman"/>
      <w:sz w:val="24"/>
      <w:szCs w:val="24"/>
    </w:rPr>
  </w:style>
  <w:style w:type="character" w:customStyle="1" w:styleId="ListLabel192">
    <w:name w:val="ListLabel 192"/>
    <w:qFormat/>
    <w:rPr>
      <w:b/>
      <w:i w:val="0"/>
      <w:iCs/>
      <w:color w:val="auto"/>
    </w:rPr>
  </w:style>
  <w:style w:type="character" w:customStyle="1" w:styleId="ListLabel193">
    <w:name w:val="ListLabel 193"/>
    <w:qFormat/>
    <w:rPr>
      <w:b/>
    </w:rPr>
  </w:style>
  <w:style w:type="character" w:customStyle="1" w:styleId="ListLabel194">
    <w:name w:val="ListLabel 194"/>
    <w:qFormat/>
    <w:rPr>
      <w:b/>
    </w:rPr>
  </w:style>
  <w:style w:type="character" w:customStyle="1" w:styleId="ListLabel195">
    <w:name w:val="ListLabel 195"/>
    <w:qFormat/>
    <w:rPr>
      <w:b/>
    </w:rPr>
  </w:style>
  <w:style w:type="character" w:customStyle="1" w:styleId="ListLabel196">
    <w:name w:val="ListLabel 196"/>
    <w:qFormat/>
    <w:rPr>
      <w:b/>
    </w:rPr>
  </w:style>
  <w:style w:type="character" w:customStyle="1" w:styleId="ListLabel197">
    <w:name w:val="ListLabel 197"/>
    <w:qFormat/>
    <w:rPr>
      <w:b/>
    </w:rPr>
  </w:style>
  <w:style w:type="character" w:customStyle="1" w:styleId="ListLabel198">
    <w:name w:val="ListLabel 198"/>
    <w:qFormat/>
    <w:rPr>
      <w:b/>
    </w:rPr>
  </w:style>
  <w:style w:type="character" w:customStyle="1" w:styleId="ListLabel199">
    <w:name w:val="ListLabel 199"/>
    <w:qFormat/>
    <w:rPr>
      <w:b/>
    </w:rPr>
  </w:style>
  <w:style w:type="character" w:customStyle="1" w:styleId="ListLabel200">
    <w:name w:val="ListLabel 200"/>
    <w:qFormat/>
    <w:rPr>
      <w:rFonts w:cs="Wingdings"/>
      <w:b/>
      <w:sz w:val="24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b/>
      <w:bCs/>
      <w:strike w:val="0"/>
      <w:dstrike w:val="0"/>
      <w:sz w:val="24"/>
    </w:rPr>
  </w:style>
  <w:style w:type="character" w:customStyle="1" w:styleId="ListLabel210">
    <w:name w:val="ListLabel 210"/>
    <w:qFormat/>
    <w:rPr>
      <w:b/>
      <w:bCs/>
      <w:sz w:val="24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ascii="Times New Roman" w:hAnsi="Times New Roman" w:cs="Times New Roman"/>
      <w:sz w:val="24"/>
      <w:szCs w:val="24"/>
    </w:rPr>
  </w:style>
  <w:style w:type="character" w:customStyle="1" w:styleId="ListLabel213">
    <w:name w:val="ListLabel 213"/>
    <w:qFormat/>
    <w:rPr>
      <w:b/>
      <w:i w:val="0"/>
      <w:iCs/>
      <w:color w:val="auto"/>
    </w:rPr>
  </w:style>
  <w:style w:type="character" w:customStyle="1" w:styleId="ListLabel214">
    <w:name w:val="ListLabel 214"/>
    <w:qFormat/>
    <w:rPr>
      <w:b/>
    </w:rPr>
  </w:style>
  <w:style w:type="character" w:customStyle="1" w:styleId="ListLabel215">
    <w:name w:val="ListLabel 215"/>
    <w:qFormat/>
    <w:rPr>
      <w:b/>
    </w:rPr>
  </w:style>
  <w:style w:type="character" w:customStyle="1" w:styleId="ListLabel216">
    <w:name w:val="ListLabel 216"/>
    <w:qFormat/>
    <w:rPr>
      <w:b/>
    </w:rPr>
  </w:style>
  <w:style w:type="character" w:customStyle="1" w:styleId="ListLabel217">
    <w:name w:val="ListLabel 217"/>
    <w:qFormat/>
    <w:rPr>
      <w:b/>
    </w:rPr>
  </w:style>
  <w:style w:type="character" w:customStyle="1" w:styleId="ListLabel218">
    <w:name w:val="ListLabel 218"/>
    <w:qFormat/>
    <w:rPr>
      <w:b/>
    </w:rPr>
  </w:style>
  <w:style w:type="character" w:customStyle="1" w:styleId="ListLabel219">
    <w:name w:val="ListLabel 219"/>
    <w:qFormat/>
    <w:rPr>
      <w:b/>
    </w:rPr>
  </w:style>
  <w:style w:type="character" w:customStyle="1" w:styleId="ListLabel220">
    <w:name w:val="ListLabel 220"/>
    <w:qFormat/>
    <w:rPr>
      <w:b/>
    </w:rPr>
  </w:style>
  <w:style w:type="character" w:customStyle="1" w:styleId="ListLabel221">
    <w:name w:val="ListLabel 221"/>
    <w:qFormat/>
    <w:rPr>
      <w:rFonts w:cs="Wingdings"/>
      <w:b/>
      <w:sz w:val="24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b/>
      <w:bCs/>
      <w:strike w:val="0"/>
      <w:dstrike w:val="0"/>
      <w:sz w:val="24"/>
    </w:rPr>
  </w:style>
  <w:style w:type="character" w:customStyle="1" w:styleId="ListLabel231">
    <w:name w:val="ListLabel 231"/>
    <w:qFormat/>
    <w:rPr>
      <w:b/>
      <w:bCs/>
      <w:sz w:val="24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ascii="Times New Roman" w:hAnsi="Times New Roman" w:cs="Times New Roman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overflowPunct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3254</Words>
  <Characters>18549</Characters>
  <Application>Microsoft Office Word</Application>
  <DocSecurity>0</DocSecurity>
  <Lines>154</Lines>
  <Paragraphs>43</Paragraphs>
  <ScaleCrop>false</ScaleCrop>
  <Company/>
  <LinksUpToDate>false</LinksUpToDate>
  <CharactersWithSpaces>21760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Шепель Олеся Павловна</cp:lastModifiedBy>
  <cp:revision>2</cp:revision>
  <dcterms:created xsi:type="dcterms:W3CDTF">2024-09-18T12:46:00Z</dcterms:created>
  <dcterms:modified xsi:type="dcterms:W3CDTF">2024-09-18T12:46:00Z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